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8DEC" w14:textId="10E83096" w:rsidR="00CD0C7B" w:rsidRDefault="00CD0C7B">
      <w:pPr>
        <w:rPr>
          <w:lang w:val="en-US"/>
        </w:rPr>
      </w:pPr>
      <w:r w:rsidRPr="00A3660C">
        <w:rPr>
          <w:b/>
          <w:bCs/>
          <w:noProof/>
          <w:sz w:val="36"/>
          <w:szCs w:val="36"/>
        </w:rPr>
        <w:drawing>
          <wp:anchor distT="0" distB="0" distL="114300" distR="114300" simplePos="0" relativeHeight="251659264" behindDoc="1" locked="0" layoutInCell="1" allowOverlap="1" wp14:anchorId="369CAE3A" wp14:editId="486AFD5F">
            <wp:simplePos x="0" y="0"/>
            <wp:positionH relativeFrom="margin">
              <wp:align>center</wp:align>
            </wp:positionH>
            <wp:positionV relativeFrom="paragraph">
              <wp:posOffset>-702945</wp:posOffset>
            </wp:positionV>
            <wp:extent cx="1628775" cy="703458"/>
            <wp:effectExtent l="0" t="0" r="0" b="1905"/>
            <wp:wrapNone/>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703458"/>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1605"/>
        <w:gridCol w:w="2524"/>
        <w:gridCol w:w="1983"/>
        <w:gridCol w:w="2904"/>
      </w:tblGrid>
      <w:tr w:rsidR="00CD0C7B" w14:paraId="39E0898B" w14:textId="77777777" w:rsidTr="00D255AD">
        <w:tc>
          <w:tcPr>
            <w:tcW w:w="9016" w:type="dxa"/>
            <w:gridSpan w:val="4"/>
            <w:shd w:val="clear" w:color="auto" w:fill="3D007A"/>
          </w:tcPr>
          <w:p w14:paraId="071DA513" w14:textId="77777777" w:rsidR="00CD0C7B" w:rsidRPr="00CD0C7B" w:rsidRDefault="00CD0C7B" w:rsidP="00CD0C7B">
            <w:pPr>
              <w:rPr>
                <w:sz w:val="28"/>
                <w:szCs w:val="28"/>
                <w:lang w:val="en-US"/>
              </w:rPr>
            </w:pPr>
            <w:r w:rsidRPr="00CD0C7B">
              <w:rPr>
                <w:sz w:val="28"/>
                <w:szCs w:val="28"/>
                <w:lang w:val="en-US"/>
              </w:rPr>
              <w:t>Expression of Interest Form for:</w:t>
            </w:r>
          </w:p>
          <w:p w14:paraId="5861C572" w14:textId="17289936" w:rsidR="00CD0C7B" w:rsidRPr="00CD0C7B" w:rsidRDefault="00CD0C7B" w:rsidP="00CD0C7B">
            <w:pPr>
              <w:rPr>
                <w:b/>
                <w:bCs/>
                <w:sz w:val="28"/>
                <w:szCs w:val="28"/>
                <w:lang w:val="en-US"/>
              </w:rPr>
            </w:pPr>
            <w:r w:rsidRPr="00CD0C7B">
              <w:rPr>
                <w:b/>
                <w:bCs/>
                <w:sz w:val="28"/>
                <w:szCs w:val="28"/>
                <w:lang w:val="en-US"/>
              </w:rPr>
              <w:t xml:space="preserve">UFBA </w:t>
            </w:r>
            <w:r w:rsidR="000549FB">
              <w:rPr>
                <w:b/>
                <w:bCs/>
                <w:sz w:val="28"/>
                <w:szCs w:val="28"/>
                <w:lang w:val="en-US"/>
              </w:rPr>
              <w:t>Volunteer Field Expert</w:t>
            </w:r>
            <w:r w:rsidR="00416ADF">
              <w:rPr>
                <w:b/>
                <w:bCs/>
                <w:sz w:val="28"/>
                <w:szCs w:val="28"/>
                <w:lang w:val="en-US"/>
              </w:rPr>
              <w:t xml:space="preserve">s </w:t>
            </w:r>
            <w:r w:rsidRPr="00CD0C7B">
              <w:rPr>
                <w:b/>
                <w:bCs/>
                <w:sz w:val="28"/>
                <w:szCs w:val="28"/>
                <w:lang w:val="en-US"/>
              </w:rPr>
              <w:t xml:space="preserve">– </w:t>
            </w:r>
            <w:r w:rsidR="00395D59">
              <w:rPr>
                <w:b/>
                <w:bCs/>
                <w:caps/>
                <w:sz w:val="28"/>
                <w:szCs w:val="28"/>
                <w:lang w:val="en-US"/>
              </w:rPr>
              <w:t>Rank &amp; Role</w:t>
            </w:r>
          </w:p>
        </w:tc>
      </w:tr>
      <w:tr w:rsidR="00CD0C7B" w14:paraId="1446A3E2" w14:textId="77777777" w:rsidTr="0070491C">
        <w:tc>
          <w:tcPr>
            <w:tcW w:w="1605" w:type="dxa"/>
          </w:tcPr>
          <w:p w14:paraId="76097F3F" w14:textId="36C947BD" w:rsidR="00CD0C7B" w:rsidRPr="006112A4" w:rsidRDefault="00CD0C7B" w:rsidP="00CD0C7B">
            <w:pPr>
              <w:spacing w:before="40" w:after="40"/>
              <w:rPr>
                <w:b/>
                <w:bCs/>
              </w:rPr>
            </w:pPr>
            <w:r>
              <w:rPr>
                <w:b/>
                <w:bCs/>
              </w:rPr>
              <w:t>Group Overview</w:t>
            </w:r>
          </w:p>
        </w:tc>
        <w:tc>
          <w:tcPr>
            <w:tcW w:w="7411" w:type="dxa"/>
            <w:gridSpan w:val="3"/>
          </w:tcPr>
          <w:p w14:paraId="7EFF21AD" w14:textId="03CFDCA6" w:rsidR="00395D59" w:rsidRPr="00222DA0" w:rsidRDefault="00395D59" w:rsidP="00395D59">
            <w:pPr>
              <w:spacing w:after="120"/>
            </w:pPr>
            <w:r>
              <w:t xml:space="preserve">This Volunteer Field Expert Group aims to provide a forum that values and acknowledges the expertise within UFBA membership and better enables the UFBA to draw on this expertise, with a focus on </w:t>
            </w:r>
            <w:r>
              <w:rPr>
                <w:b/>
                <w:bCs/>
              </w:rPr>
              <w:t xml:space="preserve">Rank &amp; Role </w:t>
            </w:r>
            <w:r>
              <w:t>for the primary purpose of providing input into the FENZ consultations processes on this project.</w:t>
            </w:r>
          </w:p>
          <w:p w14:paraId="6816081B" w14:textId="135DEB52" w:rsidR="008812C7" w:rsidRPr="00815D2E" w:rsidRDefault="008812C7" w:rsidP="00395D59">
            <w:pPr>
              <w:spacing w:after="120"/>
              <w:rPr>
                <w:rFonts w:cstheme="minorHAnsi"/>
                <w:b/>
                <w:bCs/>
              </w:rPr>
            </w:pPr>
            <w:r w:rsidRPr="00815D2E">
              <w:rPr>
                <w:b/>
                <w:bCs/>
              </w:rPr>
              <w:t>Rank &amp; Role project</w:t>
            </w:r>
            <w:r w:rsidR="00395D59">
              <w:rPr>
                <w:b/>
                <w:bCs/>
              </w:rPr>
              <w:t xml:space="preserve"> b</w:t>
            </w:r>
            <w:r>
              <w:rPr>
                <w:rFonts w:cstheme="minorHAnsi"/>
                <w:b/>
                <w:bCs/>
              </w:rPr>
              <w:t>ackground:</w:t>
            </w:r>
          </w:p>
          <w:p w14:paraId="3041E5C7" w14:textId="77777777" w:rsidR="008812C7" w:rsidRPr="00000CA2" w:rsidRDefault="008812C7" w:rsidP="008812C7">
            <w:pPr>
              <w:rPr>
                <w:rFonts w:cstheme="minorHAnsi"/>
                <w:i/>
                <w:iCs/>
              </w:rPr>
            </w:pPr>
            <w:r w:rsidRPr="00000CA2">
              <w:rPr>
                <w:rFonts w:cstheme="minorHAnsi"/>
                <w:i/>
                <w:iCs/>
              </w:rPr>
              <w:t>FENZ are formalising consultation with the UFBA in accordance with Section 36 (1) (b) of the Fire and Emergency New Zealand Act 2017 and Agreements with Fire and Emergency New Zealand.</w:t>
            </w:r>
          </w:p>
          <w:p w14:paraId="6B18C155" w14:textId="77777777" w:rsidR="008812C7" w:rsidRPr="00000CA2" w:rsidRDefault="008812C7" w:rsidP="008812C7">
            <w:pPr>
              <w:rPr>
                <w:rFonts w:cstheme="minorHAnsi"/>
                <w:i/>
                <w:iCs/>
              </w:rPr>
            </w:pPr>
            <w:r w:rsidRPr="00000CA2">
              <w:rPr>
                <w:rFonts w:cstheme="minorHAnsi"/>
                <w:i/>
                <w:iCs/>
              </w:rPr>
              <w:t>Between 2024 and 2025, Fire and Emergency and representatives of the UFBA have engaged in discussions regarding the Rank and Role Project. This Project aims to revise and unify rank policies, frameworks, and procedures across both volunteer built and natural brigades. It also seeks to address the inconsistencies in uniformed positions and ranks within Fire and Emergency.</w:t>
            </w:r>
          </w:p>
          <w:p w14:paraId="2FBDC301" w14:textId="77777777" w:rsidR="008812C7" w:rsidRPr="00000CA2" w:rsidRDefault="008812C7" w:rsidP="008812C7">
            <w:pPr>
              <w:rPr>
                <w:rFonts w:cstheme="minorHAnsi"/>
                <w:i/>
                <w:iCs/>
              </w:rPr>
            </w:pPr>
            <w:r w:rsidRPr="00000CA2">
              <w:rPr>
                <w:rFonts w:cstheme="minorHAnsi"/>
                <w:i/>
                <w:iCs/>
              </w:rPr>
              <w:t>To date Fire and Emergency has:</w:t>
            </w:r>
          </w:p>
          <w:p w14:paraId="1DEED136" w14:textId="77777777" w:rsidR="008812C7" w:rsidRPr="00000CA2" w:rsidRDefault="008812C7" w:rsidP="008812C7">
            <w:pPr>
              <w:pStyle w:val="ListParagraph"/>
              <w:numPr>
                <w:ilvl w:val="0"/>
                <w:numId w:val="3"/>
              </w:numPr>
              <w:tabs>
                <w:tab w:val="num" w:pos="720"/>
              </w:tabs>
              <w:rPr>
                <w:rFonts w:cstheme="minorHAnsi"/>
                <w:i/>
                <w:iCs/>
              </w:rPr>
            </w:pPr>
            <w:r w:rsidRPr="00000CA2">
              <w:rPr>
                <w:rFonts w:cstheme="minorHAnsi"/>
                <w:i/>
                <w:iCs/>
              </w:rPr>
              <w:t>Completed initial scoping and planning of the project.</w:t>
            </w:r>
          </w:p>
          <w:p w14:paraId="6DDCC1E8" w14:textId="77777777" w:rsidR="008812C7" w:rsidRPr="00000CA2" w:rsidRDefault="008812C7" w:rsidP="008812C7">
            <w:pPr>
              <w:pStyle w:val="ListParagraph"/>
              <w:numPr>
                <w:ilvl w:val="0"/>
                <w:numId w:val="3"/>
              </w:numPr>
              <w:tabs>
                <w:tab w:val="num" w:pos="720"/>
              </w:tabs>
              <w:rPr>
                <w:rFonts w:ascii="Calibri Light" w:hAnsi="Calibri Light" w:cs="Calibri Light"/>
                <w:i/>
                <w:iCs/>
              </w:rPr>
            </w:pPr>
            <w:r w:rsidRPr="00000CA2">
              <w:rPr>
                <w:rFonts w:cstheme="minorHAnsi"/>
                <w:i/>
                <w:iCs/>
              </w:rPr>
              <w:t>Shared high-level information and the proposed approach</w:t>
            </w:r>
            <w:r w:rsidRPr="00000CA2">
              <w:rPr>
                <w:rFonts w:ascii="Calibri Light" w:hAnsi="Calibri Light" w:cs="Calibri Light"/>
                <w:i/>
                <w:iCs/>
              </w:rPr>
              <w:t>.</w:t>
            </w:r>
          </w:p>
          <w:p w14:paraId="4907D173" w14:textId="77777777" w:rsidR="008812C7" w:rsidRPr="00000CA2" w:rsidRDefault="008812C7" w:rsidP="008812C7">
            <w:pPr>
              <w:pStyle w:val="ListParagraph"/>
              <w:numPr>
                <w:ilvl w:val="0"/>
                <w:numId w:val="3"/>
              </w:numPr>
              <w:tabs>
                <w:tab w:val="num" w:pos="720"/>
              </w:tabs>
              <w:spacing w:after="200"/>
              <w:rPr>
                <w:rFonts w:cstheme="minorHAnsi"/>
                <w:i/>
                <w:iCs/>
              </w:rPr>
            </w:pPr>
            <w:r w:rsidRPr="00000CA2">
              <w:rPr>
                <w:rFonts w:cstheme="minorHAnsi"/>
                <w:i/>
                <w:iCs/>
              </w:rPr>
              <w:t>Collaborated with representatives nominated by the UFBA on the design and planning of the initiatives.</w:t>
            </w:r>
          </w:p>
          <w:p w14:paraId="4BFAFF78" w14:textId="77777777" w:rsidR="008812C7" w:rsidRPr="00000CA2" w:rsidRDefault="008812C7" w:rsidP="008812C7">
            <w:pPr>
              <w:rPr>
                <w:rFonts w:cstheme="minorHAnsi"/>
                <w:i/>
                <w:iCs/>
              </w:rPr>
            </w:pPr>
            <w:r w:rsidRPr="00000CA2">
              <w:rPr>
                <w:rFonts w:cstheme="minorHAnsi"/>
                <w:i/>
                <w:iCs/>
              </w:rPr>
              <w:t>This collaborative effort has resulted in an updated programme of work consisting of 6 initiatives. Further consultation will be undertaken over the coming months as the programme progresses.</w:t>
            </w:r>
          </w:p>
          <w:p w14:paraId="2A68DF2E" w14:textId="77777777" w:rsidR="00CD0C7B" w:rsidRPr="00D54961" w:rsidRDefault="00CD0C7B" w:rsidP="00CD0C7B"/>
        </w:tc>
      </w:tr>
      <w:tr w:rsidR="00CD0C7B" w14:paraId="63ED9B7A" w14:textId="77777777" w:rsidTr="0070491C">
        <w:trPr>
          <w:trHeight w:val="369"/>
        </w:trPr>
        <w:tc>
          <w:tcPr>
            <w:tcW w:w="1605" w:type="dxa"/>
          </w:tcPr>
          <w:p w14:paraId="7509C31B" w14:textId="0B5481E0" w:rsidR="00CD0C7B" w:rsidRPr="006112A4" w:rsidRDefault="00CD0C7B" w:rsidP="00CD0C7B">
            <w:pPr>
              <w:spacing w:before="40" w:after="40"/>
              <w:rPr>
                <w:b/>
                <w:bCs/>
              </w:rPr>
            </w:pPr>
            <w:r>
              <w:rPr>
                <w:b/>
                <w:bCs/>
              </w:rPr>
              <w:t xml:space="preserve">Date open </w:t>
            </w:r>
          </w:p>
        </w:tc>
        <w:tc>
          <w:tcPr>
            <w:tcW w:w="2524" w:type="dxa"/>
          </w:tcPr>
          <w:p w14:paraId="128ED0E2" w14:textId="626DD9A4" w:rsidR="00CD0C7B" w:rsidRDefault="00395D59" w:rsidP="00CD0C7B">
            <w:pPr>
              <w:spacing w:before="40" w:after="40"/>
            </w:pPr>
            <w:r>
              <w:t>21/10/2025</w:t>
            </w:r>
          </w:p>
        </w:tc>
        <w:tc>
          <w:tcPr>
            <w:tcW w:w="1983" w:type="dxa"/>
          </w:tcPr>
          <w:p w14:paraId="0BF01B23" w14:textId="77777777" w:rsidR="00CD0C7B" w:rsidRPr="006112A4" w:rsidRDefault="00CD0C7B" w:rsidP="00CD0C7B">
            <w:pPr>
              <w:spacing w:before="40" w:after="40"/>
              <w:rPr>
                <w:b/>
                <w:bCs/>
              </w:rPr>
            </w:pPr>
            <w:r>
              <w:rPr>
                <w:b/>
                <w:bCs/>
              </w:rPr>
              <w:t>Date closes</w:t>
            </w:r>
          </w:p>
        </w:tc>
        <w:tc>
          <w:tcPr>
            <w:tcW w:w="2904" w:type="dxa"/>
          </w:tcPr>
          <w:p w14:paraId="154DC790" w14:textId="6D2F6A2A" w:rsidR="00CD0C7B" w:rsidRDefault="00D51DE5" w:rsidP="00CD0C7B">
            <w:pPr>
              <w:spacing w:before="40" w:after="40"/>
            </w:pPr>
            <w:r>
              <w:t>11</w:t>
            </w:r>
            <w:r w:rsidR="00000792">
              <w:t>/11/2025</w:t>
            </w:r>
          </w:p>
        </w:tc>
      </w:tr>
      <w:tr w:rsidR="00CD0C7B" w14:paraId="1F59EACB" w14:textId="77777777" w:rsidTr="0070491C">
        <w:trPr>
          <w:trHeight w:val="411"/>
        </w:trPr>
        <w:tc>
          <w:tcPr>
            <w:tcW w:w="9016" w:type="dxa"/>
            <w:gridSpan w:val="4"/>
            <w:shd w:val="clear" w:color="auto" w:fill="3D007A"/>
          </w:tcPr>
          <w:p w14:paraId="2D72920E" w14:textId="3EDC5924" w:rsidR="00CD0C7B" w:rsidRPr="006112A4" w:rsidRDefault="003048E0" w:rsidP="00CD0C7B">
            <w:pPr>
              <w:spacing w:before="40" w:after="40"/>
              <w:rPr>
                <w:b/>
                <w:bCs/>
                <w:sz w:val="28"/>
                <w:szCs w:val="28"/>
              </w:rPr>
            </w:pPr>
            <w:r>
              <w:rPr>
                <w:b/>
                <w:bCs/>
                <w:sz w:val="28"/>
                <w:szCs w:val="28"/>
              </w:rPr>
              <w:t>Individual</w:t>
            </w:r>
            <w:r w:rsidR="00CD0C7B" w:rsidRPr="006112A4">
              <w:rPr>
                <w:b/>
                <w:bCs/>
                <w:sz w:val="28"/>
                <w:szCs w:val="28"/>
              </w:rPr>
              <w:t xml:space="preserve"> Requirements</w:t>
            </w:r>
          </w:p>
        </w:tc>
      </w:tr>
      <w:tr w:rsidR="00CD0C7B" w14:paraId="1F2D79F2" w14:textId="77777777" w:rsidTr="0070491C">
        <w:tc>
          <w:tcPr>
            <w:tcW w:w="1605" w:type="dxa"/>
          </w:tcPr>
          <w:p w14:paraId="57914111" w14:textId="675008B6" w:rsidR="00CD0C7B" w:rsidRPr="006112A4" w:rsidRDefault="007C1AB6" w:rsidP="00CD0C7B">
            <w:pPr>
              <w:spacing w:before="40" w:after="40"/>
              <w:rPr>
                <w:b/>
                <w:bCs/>
              </w:rPr>
            </w:pPr>
            <w:r>
              <w:rPr>
                <w:b/>
                <w:bCs/>
              </w:rPr>
              <w:t>Expertise</w:t>
            </w:r>
            <w:r w:rsidR="00716BE7">
              <w:rPr>
                <w:b/>
                <w:bCs/>
              </w:rPr>
              <w:t xml:space="preserve"> &amp; Experience</w:t>
            </w:r>
          </w:p>
        </w:tc>
        <w:tc>
          <w:tcPr>
            <w:tcW w:w="7411" w:type="dxa"/>
            <w:gridSpan w:val="3"/>
          </w:tcPr>
          <w:p w14:paraId="682CFD80" w14:textId="77777777" w:rsidR="001A0150" w:rsidRPr="00991813" w:rsidRDefault="001A0150" w:rsidP="001A0150">
            <w:pPr>
              <w:spacing w:after="120" w:line="276" w:lineRule="auto"/>
              <w:rPr>
                <w:color w:val="000000" w:themeColor="text1"/>
              </w:rPr>
            </w:pPr>
            <w:r>
              <w:rPr>
                <w:color w:val="000000" w:themeColor="text1"/>
              </w:rPr>
              <w:t>Preference will be given to candidates who have:</w:t>
            </w:r>
          </w:p>
          <w:p w14:paraId="21061528" w14:textId="51325E14" w:rsidR="001A0150" w:rsidRPr="0023180A" w:rsidRDefault="006F2218" w:rsidP="001A0150">
            <w:pPr>
              <w:numPr>
                <w:ilvl w:val="0"/>
                <w:numId w:val="4"/>
              </w:numPr>
            </w:pPr>
            <w:r>
              <w:t>Interest,</w:t>
            </w:r>
            <w:r w:rsidR="001A0150" w:rsidRPr="0023180A">
              <w:t xml:space="preserve"> knowledge and experience </w:t>
            </w:r>
            <w:r w:rsidR="00B10E49">
              <w:t>in FENZ’s current rank and role structures</w:t>
            </w:r>
            <w:r w:rsidR="00FD590D">
              <w:t>.</w:t>
            </w:r>
          </w:p>
          <w:p w14:paraId="510EFCEB" w14:textId="06FDF5F1" w:rsidR="001A0150" w:rsidRPr="0023180A" w:rsidRDefault="001A0150" w:rsidP="001A0150">
            <w:pPr>
              <w:numPr>
                <w:ilvl w:val="0"/>
                <w:numId w:val="4"/>
              </w:numPr>
            </w:pPr>
            <w:r w:rsidRPr="0023180A">
              <w:t xml:space="preserve">The ability to </w:t>
            </w:r>
            <w:r w:rsidR="00FD590D">
              <w:t xml:space="preserve">understand and </w:t>
            </w:r>
            <w:r w:rsidRPr="0023180A">
              <w:t>represent the UFBA’s diverse wider membership.</w:t>
            </w:r>
          </w:p>
          <w:p w14:paraId="4709AB39" w14:textId="77777777" w:rsidR="001A0150" w:rsidRPr="0023180A" w:rsidRDefault="001A0150" w:rsidP="001A0150">
            <w:pPr>
              <w:numPr>
                <w:ilvl w:val="0"/>
                <w:numId w:val="4"/>
              </w:numPr>
            </w:pPr>
            <w:r w:rsidRPr="0023180A">
              <w:t>The ability to work collaboratively and professionally to achieve a great outcome for all parties.</w:t>
            </w:r>
          </w:p>
          <w:p w14:paraId="58FA8591" w14:textId="77777777" w:rsidR="001A0150" w:rsidRPr="0023180A" w:rsidRDefault="001A0150" w:rsidP="001A0150">
            <w:pPr>
              <w:numPr>
                <w:ilvl w:val="0"/>
                <w:numId w:val="4"/>
              </w:numPr>
            </w:pPr>
            <w:r w:rsidRPr="0023180A">
              <w:t>Advantageous to have:</w:t>
            </w:r>
          </w:p>
          <w:p w14:paraId="57163D0A" w14:textId="77777777" w:rsidR="00FD590D" w:rsidRPr="0023180A" w:rsidRDefault="00FD590D" w:rsidP="00FD590D">
            <w:pPr>
              <w:numPr>
                <w:ilvl w:val="1"/>
                <w:numId w:val="4"/>
              </w:numPr>
              <w:ind w:left="692"/>
            </w:pPr>
            <w:r>
              <w:t>External experience of any other emergency service, public sector or private sector organisational and/or command structure.</w:t>
            </w:r>
          </w:p>
          <w:p w14:paraId="1ED9A8CD" w14:textId="66022B38" w:rsidR="00CD0C7B" w:rsidRPr="00CD0C7B" w:rsidRDefault="00CD0C7B" w:rsidP="001A0150"/>
        </w:tc>
      </w:tr>
      <w:tr w:rsidR="00CD0C7B" w14:paraId="3DB5A98F" w14:textId="77777777" w:rsidTr="0070491C">
        <w:tc>
          <w:tcPr>
            <w:tcW w:w="1605" w:type="dxa"/>
          </w:tcPr>
          <w:p w14:paraId="2EABF89B" w14:textId="77777777" w:rsidR="00CD0C7B" w:rsidRPr="006112A4" w:rsidRDefault="00CD0C7B" w:rsidP="00CD0C7B">
            <w:pPr>
              <w:spacing w:before="40" w:after="40"/>
              <w:rPr>
                <w:b/>
                <w:bCs/>
              </w:rPr>
            </w:pPr>
            <w:r>
              <w:rPr>
                <w:b/>
                <w:bCs/>
              </w:rPr>
              <w:t>C</w:t>
            </w:r>
            <w:r w:rsidRPr="006112A4">
              <w:rPr>
                <w:b/>
                <w:bCs/>
              </w:rPr>
              <w:t>ommitment</w:t>
            </w:r>
          </w:p>
        </w:tc>
        <w:tc>
          <w:tcPr>
            <w:tcW w:w="7411" w:type="dxa"/>
            <w:gridSpan w:val="3"/>
          </w:tcPr>
          <w:p w14:paraId="303A0A9B" w14:textId="2AF8172E" w:rsidR="00CD0C7B" w:rsidRDefault="00E31C84" w:rsidP="00D5669E">
            <w:r>
              <w:t xml:space="preserve">Group members will be required </w:t>
            </w:r>
            <w:r w:rsidR="006F2218">
              <w:t xml:space="preserve">to convene </w:t>
            </w:r>
            <w:r w:rsidR="00BA26B9">
              <w:t>on an as-required basis, depending on FENZ’s request for input into the project’s stages.</w:t>
            </w:r>
          </w:p>
        </w:tc>
      </w:tr>
    </w:tbl>
    <w:p w14:paraId="363980DE" w14:textId="77777777" w:rsidR="00CD0C7B" w:rsidRDefault="00CD0C7B">
      <w:pPr>
        <w:rPr>
          <w:lang w:val="en-US"/>
        </w:rPr>
      </w:pPr>
    </w:p>
    <w:p w14:paraId="17268C16" w14:textId="77777777" w:rsidR="00E92410" w:rsidRDefault="00E92410">
      <w:pPr>
        <w:rPr>
          <w:lang w:val="en-US"/>
        </w:rPr>
      </w:pPr>
    </w:p>
    <w:tbl>
      <w:tblPr>
        <w:tblStyle w:val="TableGrid"/>
        <w:tblpPr w:leftFromText="180" w:rightFromText="180" w:vertAnchor="text" w:horzAnchor="margin" w:tblpY="180"/>
        <w:tblW w:w="0" w:type="auto"/>
        <w:tblLook w:val="04A0" w:firstRow="1" w:lastRow="0" w:firstColumn="1" w:lastColumn="0" w:noHBand="0" w:noVBand="1"/>
      </w:tblPr>
      <w:tblGrid>
        <w:gridCol w:w="1605"/>
        <w:gridCol w:w="2470"/>
        <w:gridCol w:w="2016"/>
        <w:gridCol w:w="2925"/>
      </w:tblGrid>
      <w:tr w:rsidR="00CD0C7B" w14:paraId="4EE6ECD7" w14:textId="77777777" w:rsidTr="0070491C">
        <w:trPr>
          <w:trHeight w:val="387"/>
        </w:trPr>
        <w:tc>
          <w:tcPr>
            <w:tcW w:w="9016" w:type="dxa"/>
            <w:gridSpan w:val="4"/>
            <w:shd w:val="clear" w:color="auto" w:fill="3D007A"/>
          </w:tcPr>
          <w:p w14:paraId="1D6BE2C2" w14:textId="77777777" w:rsidR="00CD0C7B" w:rsidRPr="006112A4" w:rsidRDefault="00CD0C7B" w:rsidP="0070491C">
            <w:pPr>
              <w:rPr>
                <w:sz w:val="28"/>
                <w:szCs w:val="28"/>
              </w:rPr>
            </w:pPr>
            <w:r>
              <w:rPr>
                <w:b/>
                <w:bCs/>
                <w:sz w:val="28"/>
                <w:szCs w:val="28"/>
              </w:rPr>
              <w:lastRenderedPageBreak/>
              <w:t>Your Details</w:t>
            </w:r>
          </w:p>
        </w:tc>
      </w:tr>
      <w:tr w:rsidR="00CD0C7B" w14:paraId="461D6DE1" w14:textId="77777777" w:rsidTr="0070491C">
        <w:trPr>
          <w:trHeight w:val="389"/>
        </w:trPr>
        <w:tc>
          <w:tcPr>
            <w:tcW w:w="1605" w:type="dxa"/>
          </w:tcPr>
          <w:p w14:paraId="0C18CF12" w14:textId="77777777" w:rsidR="00CD0C7B" w:rsidRPr="006112A4" w:rsidRDefault="00CD0C7B" w:rsidP="0070491C">
            <w:pPr>
              <w:rPr>
                <w:b/>
                <w:bCs/>
              </w:rPr>
            </w:pPr>
            <w:r w:rsidRPr="006112A4">
              <w:rPr>
                <w:b/>
                <w:bCs/>
              </w:rPr>
              <w:t>Name</w:t>
            </w:r>
          </w:p>
        </w:tc>
        <w:tc>
          <w:tcPr>
            <w:tcW w:w="2470" w:type="dxa"/>
          </w:tcPr>
          <w:p w14:paraId="2ECCACA6" w14:textId="77777777" w:rsidR="00CD0C7B" w:rsidRDefault="00CD0C7B" w:rsidP="0070491C"/>
        </w:tc>
        <w:tc>
          <w:tcPr>
            <w:tcW w:w="2016" w:type="dxa"/>
          </w:tcPr>
          <w:p w14:paraId="7D081E3D" w14:textId="77777777" w:rsidR="00CD0C7B" w:rsidRPr="006112A4" w:rsidRDefault="00CD0C7B" w:rsidP="0070491C">
            <w:pPr>
              <w:rPr>
                <w:b/>
                <w:bCs/>
              </w:rPr>
            </w:pPr>
            <w:r w:rsidRPr="006112A4">
              <w:rPr>
                <w:b/>
                <w:bCs/>
              </w:rPr>
              <w:t>Brigade, Rank/Role</w:t>
            </w:r>
          </w:p>
        </w:tc>
        <w:tc>
          <w:tcPr>
            <w:tcW w:w="2925" w:type="dxa"/>
          </w:tcPr>
          <w:p w14:paraId="3B7D045E" w14:textId="77777777" w:rsidR="00CD0C7B" w:rsidRDefault="00CD0C7B" w:rsidP="0070491C"/>
        </w:tc>
      </w:tr>
      <w:tr w:rsidR="00CD0C7B" w14:paraId="51F91BA3" w14:textId="77777777" w:rsidTr="0070491C">
        <w:trPr>
          <w:trHeight w:val="423"/>
        </w:trPr>
        <w:tc>
          <w:tcPr>
            <w:tcW w:w="1605" w:type="dxa"/>
          </w:tcPr>
          <w:p w14:paraId="720D2182" w14:textId="77777777" w:rsidR="00CD0C7B" w:rsidRPr="006112A4" w:rsidRDefault="00CD0C7B" w:rsidP="0070491C">
            <w:pPr>
              <w:rPr>
                <w:b/>
                <w:bCs/>
              </w:rPr>
            </w:pPr>
            <w:r w:rsidRPr="006112A4">
              <w:rPr>
                <w:b/>
                <w:bCs/>
              </w:rPr>
              <w:t>Phone</w:t>
            </w:r>
          </w:p>
        </w:tc>
        <w:tc>
          <w:tcPr>
            <w:tcW w:w="2470" w:type="dxa"/>
          </w:tcPr>
          <w:p w14:paraId="7CCB7115" w14:textId="77777777" w:rsidR="00CD0C7B" w:rsidRDefault="00CD0C7B" w:rsidP="0070491C"/>
        </w:tc>
        <w:tc>
          <w:tcPr>
            <w:tcW w:w="2016" w:type="dxa"/>
          </w:tcPr>
          <w:p w14:paraId="23BE3262" w14:textId="77777777" w:rsidR="00CD0C7B" w:rsidRPr="006112A4" w:rsidRDefault="00CD0C7B" w:rsidP="0070491C">
            <w:pPr>
              <w:rPr>
                <w:b/>
                <w:bCs/>
              </w:rPr>
            </w:pPr>
            <w:r w:rsidRPr="006112A4">
              <w:rPr>
                <w:b/>
                <w:bCs/>
              </w:rPr>
              <w:t>Email</w:t>
            </w:r>
          </w:p>
        </w:tc>
        <w:tc>
          <w:tcPr>
            <w:tcW w:w="2925" w:type="dxa"/>
          </w:tcPr>
          <w:p w14:paraId="529FA7E7" w14:textId="77777777" w:rsidR="00CD0C7B" w:rsidRDefault="00CD0C7B" w:rsidP="0070491C"/>
        </w:tc>
      </w:tr>
      <w:tr w:rsidR="00CD0C7B" w14:paraId="4E10DB9B" w14:textId="77777777" w:rsidTr="0070491C">
        <w:trPr>
          <w:trHeight w:val="2119"/>
        </w:trPr>
        <w:tc>
          <w:tcPr>
            <w:tcW w:w="9016" w:type="dxa"/>
            <w:gridSpan w:val="4"/>
          </w:tcPr>
          <w:p w14:paraId="5CA62A6F" w14:textId="1F3404D1" w:rsidR="00CD0C7B" w:rsidRDefault="00CD0C7B" w:rsidP="0070491C">
            <w:r>
              <w:t xml:space="preserve">Please describe your </w:t>
            </w:r>
            <w:r w:rsidR="00411688" w:rsidRPr="00BA26B9">
              <w:rPr>
                <w:b/>
                <w:bCs/>
              </w:rPr>
              <w:t>expertise</w:t>
            </w:r>
            <w:r>
              <w:t xml:space="preserve"> relevant to the requirements of this </w:t>
            </w:r>
            <w:r w:rsidR="00BA26B9">
              <w:t>g</w:t>
            </w:r>
            <w:r>
              <w:t>roup</w:t>
            </w:r>
            <w:r w:rsidR="00485381">
              <w:t>. We recommend attaching your CV if you are referring to external experience.</w:t>
            </w:r>
            <w:r w:rsidR="00E950D3">
              <w:t xml:space="preserve"> </w:t>
            </w:r>
          </w:p>
          <w:p w14:paraId="6DB6C594" w14:textId="77777777" w:rsidR="00CD0C7B" w:rsidRDefault="00CD0C7B" w:rsidP="0070491C"/>
          <w:p w14:paraId="17C6B621" w14:textId="77777777" w:rsidR="00CD0C7B" w:rsidRDefault="00CD0C7B" w:rsidP="0070491C"/>
          <w:p w14:paraId="3D45D11A" w14:textId="77777777" w:rsidR="00CD0C7B" w:rsidRDefault="00CD0C7B" w:rsidP="0070491C"/>
          <w:p w14:paraId="3A73A65E" w14:textId="77777777" w:rsidR="00CD0C7B" w:rsidRDefault="00CD0C7B" w:rsidP="0070491C"/>
          <w:p w14:paraId="01C2286A" w14:textId="77777777" w:rsidR="00CD0C7B" w:rsidRDefault="00CD0C7B" w:rsidP="0070491C"/>
          <w:p w14:paraId="109509D5" w14:textId="77777777" w:rsidR="00CD0C7B" w:rsidRDefault="00CD0C7B" w:rsidP="0070491C"/>
          <w:p w14:paraId="40A6E103" w14:textId="77777777" w:rsidR="00CD0C7B" w:rsidRDefault="00CD0C7B" w:rsidP="0070491C"/>
          <w:p w14:paraId="5D12F625" w14:textId="77777777" w:rsidR="00CD0C7B" w:rsidRDefault="00CD0C7B" w:rsidP="0070491C">
            <w:pPr>
              <w:rPr>
                <w:i/>
                <w:iCs/>
              </w:rPr>
            </w:pPr>
          </w:p>
          <w:p w14:paraId="3B79E347" w14:textId="4B2C91F9" w:rsidR="00CD0C7B" w:rsidRDefault="00CD0C7B" w:rsidP="0070491C"/>
        </w:tc>
      </w:tr>
      <w:tr w:rsidR="00411688" w14:paraId="42748843" w14:textId="77777777" w:rsidTr="0070491C">
        <w:trPr>
          <w:trHeight w:val="2119"/>
        </w:trPr>
        <w:tc>
          <w:tcPr>
            <w:tcW w:w="9016" w:type="dxa"/>
            <w:gridSpan w:val="4"/>
          </w:tcPr>
          <w:p w14:paraId="16417146" w14:textId="29A98BC3" w:rsidR="00411688" w:rsidRDefault="00411688" w:rsidP="00411688">
            <w:r>
              <w:t xml:space="preserve">Please describe your </w:t>
            </w:r>
            <w:r w:rsidRPr="00BA26B9">
              <w:rPr>
                <w:b/>
                <w:bCs/>
              </w:rPr>
              <w:t>experience/interest</w:t>
            </w:r>
            <w:r>
              <w:t xml:space="preserve"> relevant to the requirements of this group. We recommend attaching your CV if you are referring to external experience. </w:t>
            </w:r>
          </w:p>
          <w:p w14:paraId="7504566D" w14:textId="77777777" w:rsidR="00ED0944" w:rsidRDefault="00ED0944" w:rsidP="0070491C"/>
        </w:tc>
      </w:tr>
    </w:tbl>
    <w:p w14:paraId="60966332" w14:textId="77777777" w:rsidR="00CD0C7B" w:rsidRDefault="00CD0C7B">
      <w:pPr>
        <w:rPr>
          <w:i/>
          <w:iCs/>
        </w:rPr>
      </w:pPr>
    </w:p>
    <w:p w14:paraId="1C590044" w14:textId="759B3D83" w:rsidR="00CD0C7B" w:rsidRPr="00BA26B9" w:rsidRDefault="00CD0C7B">
      <w:pPr>
        <w:rPr>
          <w:b/>
          <w:bCs/>
          <w:sz w:val="28"/>
          <w:szCs w:val="28"/>
          <w:lang w:val="en-US"/>
        </w:rPr>
      </w:pPr>
      <w:r w:rsidRPr="00BA26B9">
        <w:rPr>
          <w:b/>
          <w:bCs/>
          <w:i/>
          <w:iCs/>
          <w:sz w:val="28"/>
          <w:szCs w:val="28"/>
        </w:rPr>
        <w:t xml:space="preserve">Please return this form by the close date to </w:t>
      </w:r>
      <w:hyperlink r:id="rId9" w:history="1">
        <w:r w:rsidR="00BA26B9" w:rsidRPr="00BA26B9">
          <w:rPr>
            <w:rStyle w:val="Hyperlink"/>
            <w:b/>
            <w:bCs/>
            <w:i/>
            <w:iCs/>
            <w:sz w:val="28"/>
            <w:szCs w:val="28"/>
          </w:rPr>
          <w:t>connect@ufba.org.nz</w:t>
        </w:r>
      </w:hyperlink>
      <w:r w:rsidR="00BA26B9" w:rsidRPr="00BA26B9">
        <w:rPr>
          <w:b/>
          <w:bCs/>
          <w:i/>
          <w:iCs/>
          <w:sz w:val="28"/>
          <w:szCs w:val="28"/>
        </w:rPr>
        <w:t xml:space="preserve"> </w:t>
      </w:r>
    </w:p>
    <w:sectPr w:rsidR="00CD0C7B" w:rsidRPr="00BA26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7556"/>
    <w:multiLevelType w:val="hybridMultilevel"/>
    <w:tmpl w:val="713A4A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C4E57F0"/>
    <w:multiLevelType w:val="hybridMultilevel"/>
    <w:tmpl w:val="9D266332"/>
    <w:lvl w:ilvl="0" w:tplc="052CE8F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A183BD6"/>
    <w:multiLevelType w:val="multilevel"/>
    <w:tmpl w:val="A794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3E7666"/>
    <w:multiLevelType w:val="hybridMultilevel"/>
    <w:tmpl w:val="57F6125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737897063">
    <w:abstractNumId w:val="2"/>
  </w:num>
  <w:num w:numId="2" w16cid:durableId="1463766634">
    <w:abstractNumId w:val="1"/>
  </w:num>
  <w:num w:numId="3" w16cid:durableId="325400305">
    <w:abstractNumId w:val="0"/>
  </w:num>
  <w:num w:numId="4" w16cid:durableId="388967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7B"/>
    <w:rsid w:val="00000792"/>
    <w:rsid w:val="000549FB"/>
    <w:rsid w:val="001A0150"/>
    <w:rsid w:val="00203BF5"/>
    <w:rsid w:val="002A0FA4"/>
    <w:rsid w:val="002B7AA0"/>
    <w:rsid w:val="003048E0"/>
    <w:rsid w:val="00395D59"/>
    <w:rsid w:val="00411688"/>
    <w:rsid w:val="00416ADF"/>
    <w:rsid w:val="00485381"/>
    <w:rsid w:val="00570BF8"/>
    <w:rsid w:val="005D5CAC"/>
    <w:rsid w:val="006155D5"/>
    <w:rsid w:val="006F2218"/>
    <w:rsid w:val="00716BE7"/>
    <w:rsid w:val="00780185"/>
    <w:rsid w:val="007C1AB6"/>
    <w:rsid w:val="008812C7"/>
    <w:rsid w:val="008A217A"/>
    <w:rsid w:val="008A690D"/>
    <w:rsid w:val="009203AD"/>
    <w:rsid w:val="009F5CFD"/>
    <w:rsid w:val="00AA7E2D"/>
    <w:rsid w:val="00B10E49"/>
    <w:rsid w:val="00BA26B9"/>
    <w:rsid w:val="00BA6566"/>
    <w:rsid w:val="00C2320D"/>
    <w:rsid w:val="00C45EF0"/>
    <w:rsid w:val="00CD0C7B"/>
    <w:rsid w:val="00D51DE5"/>
    <w:rsid w:val="00D5669E"/>
    <w:rsid w:val="00DE3C5A"/>
    <w:rsid w:val="00E26793"/>
    <w:rsid w:val="00E31C84"/>
    <w:rsid w:val="00E92410"/>
    <w:rsid w:val="00E950D3"/>
    <w:rsid w:val="00ED0944"/>
    <w:rsid w:val="00FD59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97E81"/>
  <w15:chartTrackingRefBased/>
  <w15:docId w15:val="{997767A4-4DC3-4922-9EE0-0118A65A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C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C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0C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0C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0C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0C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0C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C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C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0C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0C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0C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0C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0C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0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C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C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0C7B"/>
    <w:pPr>
      <w:spacing w:before="160"/>
      <w:jc w:val="center"/>
    </w:pPr>
    <w:rPr>
      <w:i/>
      <w:iCs/>
      <w:color w:val="404040" w:themeColor="text1" w:themeTint="BF"/>
    </w:rPr>
  </w:style>
  <w:style w:type="character" w:customStyle="1" w:styleId="QuoteChar">
    <w:name w:val="Quote Char"/>
    <w:basedOn w:val="DefaultParagraphFont"/>
    <w:link w:val="Quote"/>
    <w:uiPriority w:val="29"/>
    <w:rsid w:val="00CD0C7B"/>
    <w:rPr>
      <w:i/>
      <w:iCs/>
      <w:color w:val="404040" w:themeColor="text1" w:themeTint="BF"/>
    </w:rPr>
  </w:style>
  <w:style w:type="paragraph" w:styleId="ListParagraph">
    <w:name w:val="List Paragraph"/>
    <w:basedOn w:val="Normal"/>
    <w:uiPriority w:val="34"/>
    <w:qFormat/>
    <w:rsid w:val="00CD0C7B"/>
    <w:pPr>
      <w:ind w:left="720"/>
      <w:contextualSpacing/>
    </w:pPr>
  </w:style>
  <w:style w:type="character" w:styleId="IntenseEmphasis">
    <w:name w:val="Intense Emphasis"/>
    <w:basedOn w:val="DefaultParagraphFont"/>
    <w:uiPriority w:val="21"/>
    <w:qFormat/>
    <w:rsid w:val="00CD0C7B"/>
    <w:rPr>
      <w:i/>
      <w:iCs/>
      <w:color w:val="0F4761" w:themeColor="accent1" w:themeShade="BF"/>
    </w:rPr>
  </w:style>
  <w:style w:type="paragraph" w:styleId="IntenseQuote">
    <w:name w:val="Intense Quote"/>
    <w:basedOn w:val="Normal"/>
    <w:next w:val="Normal"/>
    <w:link w:val="IntenseQuoteChar"/>
    <w:uiPriority w:val="30"/>
    <w:qFormat/>
    <w:rsid w:val="00CD0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C7B"/>
    <w:rPr>
      <w:i/>
      <w:iCs/>
      <w:color w:val="0F4761" w:themeColor="accent1" w:themeShade="BF"/>
    </w:rPr>
  </w:style>
  <w:style w:type="character" w:styleId="IntenseReference">
    <w:name w:val="Intense Reference"/>
    <w:basedOn w:val="DefaultParagraphFont"/>
    <w:uiPriority w:val="32"/>
    <w:qFormat/>
    <w:rsid w:val="00CD0C7B"/>
    <w:rPr>
      <w:b/>
      <w:bCs/>
      <w:smallCaps/>
      <w:color w:val="0F4761" w:themeColor="accent1" w:themeShade="BF"/>
      <w:spacing w:val="5"/>
    </w:rPr>
  </w:style>
  <w:style w:type="table" w:styleId="TableGrid">
    <w:name w:val="Table Grid"/>
    <w:basedOn w:val="TableNormal"/>
    <w:uiPriority w:val="39"/>
    <w:rsid w:val="00CD0C7B"/>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
    <w:name w:val="summary"/>
    <w:basedOn w:val="Normal"/>
    <w:rsid w:val="00CD0C7B"/>
    <w:pPr>
      <w:spacing w:before="100" w:beforeAutospacing="1" w:after="100" w:afterAutospacing="1" w:line="240" w:lineRule="auto"/>
    </w:pPr>
    <w:rPr>
      <w:rFonts w:cs="Calibri"/>
      <w:kern w:val="0"/>
      <w:lang w:eastAsia="en-NZ"/>
      <w14:ligatures w14:val="none"/>
    </w:rPr>
  </w:style>
  <w:style w:type="character" w:styleId="Hyperlink">
    <w:name w:val="Hyperlink"/>
    <w:basedOn w:val="DefaultParagraphFont"/>
    <w:uiPriority w:val="99"/>
    <w:unhideWhenUsed/>
    <w:rsid w:val="00CD0C7B"/>
    <w:rPr>
      <w:color w:val="467886" w:themeColor="hyperlink"/>
      <w:u w:val="single"/>
    </w:rPr>
  </w:style>
  <w:style w:type="paragraph" w:customStyle="1" w:styleId="xmsonormal">
    <w:name w:val="x_msonormal"/>
    <w:basedOn w:val="Normal"/>
    <w:rsid w:val="00CD0C7B"/>
    <w:pPr>
      <w:spacing w:after="0" w:line="240" w:lineRule="auto"/>
    </w:pPr>
    <w:rPr>
      <w:rFonts w:cs="Calibri"/>
      <w:kern w:val="0"/>
      <w:lang w:eastAsia="en-NZ"/>
      <w14:ligatures w14:val="none"/>
    </w:rPr>
  </w:style>
  <w:style w:type="paragraph" w:customStyle="1" w:styleId="xmsolistparagraph">
    <w:name w:val="x_msolistparagraph"/>
    <w:basedOn w:val="Normal"/>
    <w:rsid w:val="00CD0C7B"/>
    <w:pPr>
      <w:spacing w:after="0" w:line="240" w:lineRule="auto"/>
      <w:ind w:left="720"/>
    </w:pPr>
    <w:rPr>
      <w:rFonts w:cs="Calibri"/>
      <w:kern w:val="0"/>
      <w:lang w:eastAsia="en-NZ"/>
      <w14:ligatures w14:val="none"/>
    </w:rPr>
  </w:style>
  <w:style w:type="character" w:styleId="UnresolvedMention">
    <w:name w:val="Unresolved Mention"/>
    <w:basedOn w:val="DefaultParagraphFont"/>
    <w:uiPriority w:val="99"/>
    <w:semiHidden/>
    <w:unhideWhenUsed/>
    <w:rsid w:val="00BA2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nect@ufb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646c10-2f1e-4013-a9a7-c855581f4ae0">
      <Terms xmlns="http://schemas.microsoft.com/office/infopath/2007/PartnerControls"/>
    </lcf76f155ced4ddcb4097134ff3c332f>
    <TaxCatchAll xmlns="e2ff608d-87a4-4e7a-aca4-761dd54ea6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06A5EA4F04784DBBADEEFAF1C9DAE9" ma:contentTypeVersion="19" ma:contentTypeDescription="Create a new document." ma:contentTypeScope="" ma:versionID="1728ff8f6dd5966bc9a9620d7a14f2ae">
  <xsd:schema xmlns:xsd="http://www.w3.org/2001/XMLSchema" xmlns:xs="http://www.w3.org/2001/XMLSchema" xmlns:p="http://schemas.microsoft.com/office/2006/metadata/properties" xmlns:ns2="4d646c10-2f1e-4013-a9a7-c855581f4ae0" xmlns:ns3="e2ff608d-87a4-4e7a-aca4-761dd54ea639" targetNamespace="http://schemas.microsoft.com/office/2006/metadata/properties" ma:root="true" ma:fieldsID="44a882120671afae25a4b387f86c5115" ns2:_="" ns3:_="">
    <xsd:import namespace="4d646c10-2f1e-4013-a9a7-c855581f4ae0"/>
    <xsd:import namespace="e2ff608d-87a4-4e7a-aca4-761dd54ea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46c10-2f1e-4013-a9a7-c855581f4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dc9f36-1c58-4be4-b35d-cff3aac978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ff608d-87a4-4e7a-aca4-761dd54ea6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caa936-be0d-48f2-b144-e76c1b24c687}" ma:internalName="TaxCatchAll" ma:showField="CatchAllData" ma:web="e2ff608d-87a4-4e7a-aca4-761dd54ea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083EE-1E3C-4BCA-8D2A-3632DBBFF38C}">
  <ds:schemaRefs>
    <ds:schemaRef ds:uri="http://schemas.microsoft.com/office/2006/metadata/properties"/>
    <ds:schemaRef ds:uri="http://schemas.microsoft.com/office/infopath/2007/PartnerControls"/>
    <ds:schemaRef ds:uri="4d646c10-2f1e-4013-a9a7-c855581f4ae0"/>
    <ds:schemaRef ds:uri="e2ff608d-87a4-4e7a-aca4-761dd54ea639"/>
  </ds:schemaRefs>
</ds:datastoreItem>
</file>

<file path=customXml/itemProps2.xml><?xml version="1.0" encoding="utf-8"?>
<ds:datastoreItem xmlns:ds="http://schemas.openxmlformats.org/officeDocument/2006/customXml" ds:itemID="{A9F059AA-9E99-4565-AA00-40EBD9788EC5}"/>
</file>

<file path=customXml/itemProps3.xml><?xml version="1.0" encoding="utf-8"?>
<ds:datastoreItem xmlns:ds="http://schemas.openxmlformats.org/officeDocument/2006/customXml" ds:itemID="{24E198B7-2A57-4BE4-8E9A-8685FD80BF3B}">
  <ds:schemaRefs>
    <ds:schemaRef ds:uri="http://schemas.microsoft.com/sharepoint/v3/contenttype/forms"/>
  </ds:schemaRefs>
</ds:datastoreItem>
</file>

<file path=docMetadata/LabelInfo.xml><?xml version="1.0" encoding="utf-8"?>
<clbl:labelList xmlns:clbl="http://schemas.microsoft.com/office/2020/mipLabelMetadata">
  <clbl:label id="{1cff4ab3-1e49-4932-b779-b16e90603b96}" enabled="0" method="" siteId="{1cff4ab3-1e49-4932-b779-b16e90603b96}"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383</Words>
  <Characters>2232</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Tayla August</dc:creator>
  <cp:keywords/>
  <dc:description/>
  <cp:lastModifiedBy>Tayla August</cp:lastModifiedBy>
  <cp:revision>7</cp:revision>
  <dcterms:created xsi:type="dcterms:W3CDTF">2025-10-19T21:08:00Z</dcterms:created>
  <dcterms:modified xsi:type="dcterms:W3CDTF">2025-11-04T00:29:00Z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6bb079ab-16cd-46fb-84cf-588e2388eef9</vt:lpwstr>
  </property>
  <property fmtid="{D5CDD505-2E9C-101B-9397-08002B2CF9AE}" pid="3" name="ContentTypeId">
    <vt:lpwstr>0x0101009A06A5EA4F04784DBBADEEFAF1C9DAE9</vt:lpwstr>
  </property>
  <property fmtid="{D5CDD505-2E9C-101B-9397-08002B2CF9AE}" pid="4" name="MediaServiceImageTags">
    <vt:lpwstr/>
  </property>
</Properties>
</file>