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04" w:type="pct"/>
        <w:tblLook w:val="0000" w:firstRow="0" w:lastRow="0" w:firstColumn="0" w:lastColumn="0" w:noHBand="0" w:noVBand="0"/>
      </w:tblPr>
      <w:tblGrid>
        <w:gridCol w:w="9214"/>
      </w:tblGrid>
      <w:tr w:rsidR="002A5AAA" w:rsidRPr="00884436" w14:paraId="4BB5A744" w14:textId="77777777" w:rsidTr="00497C13">
        <w:trPr>
          <w:cantSplit/>
        </w:trPr>
        <w:tc>
          <w:tcPr>
            <w:tcW w:w="5000" w:type="pct"/>
          </w:tcPr>
          <w:p w14:paraId="47A2CD95" w14:textId="77777777" w:rsidR="002A5AAA" w:rsidRPr="00884436" w:rsidRDefault="002A5AAA" w:rsidP="00497C13">
            <w:pPr>
              <w:pStyle w:val="Heading1"/>
              <w:pBdr>
                <w:bottom w:val="none" w:sz="0" w:space="0" w:color="auto"/>
              </w:pBdr>
              <w:spacing w:after="160"/>
              <w:rPr>
                <w:rFonts w:asciiTheme="minorHAnsi" w:hAnsiTheme="minorHAnsi" w:cstheme="minorHAnsi"/>
                <w:b w:val="0"/>
                <w:color w:val="180F5E"/>
                <w:sz w:val="40"/>
                <w:szCs w:val="40"/>
              </w:rPr>
            </w:pPr>
            <w:r w:rsidRPr="00884436">
              <w:rPr>
                <w:rFonts w:asciiTheme="minorHAnsi" w:hAnsiTheme="minorHAnsi" w:cstheme="minorHAnsi"/>
                <w:b w:val="0"/>
                <w:color w:val="180F5E"/>
                <w:sz w:val="40"/>
                <w:szCs w:val="40"/>
              </w:rPr>
              <w:t>[</w:t>
            </w:r>
            <w:r>
              <w:rPr>
                <w:rFonts w:asciiTheme="minorHAnsi" w:hAnsiTheme="minorHAnsi" w:cstheme="minorHAnsi"/>
                <w:b w:val="0"/>
                <w:color w:val="180F5E"/>
                <w:sz w:val="40"/>
                <w:szCs w:val="40"/>
              </w:rPr>
              <w:t>Brigade name</w:t>
            </w:r>
            <w:r w:rsidRPr="00884436">
              <w:rPr>
                <w:rFonts w:asciiTheme="minorHAnsi" w:hAnsiTheme="minorHAnsi" w:cstheme="minorHAnsi"/>
                <w:b w:val="0"/>
                <w:color w:val="180F5E"/>
                <w:sz w:val="40"/>
                <w:szCs w:val="40"/>
              </w:rPr>
              <w:t>]</w:t>
            </w:r>
            <w:r>
              <w:rPr>
                <w:rFonts w:asciiTheme="minorHAnsi" w:hAnsiTheme="minorHAnsi" w:cstheme="minorHAnsi"/>
                <w:b w:val="0"/>
                <w:color w:val="180F5E"/>
                <w:sz w:val="40"/>
                <w:szCs w:val="40"/>
              </w:rPr>
              <w:t xml:space="preserve"> Annual General Meeting</w:t>
            </w:r>
          </w:p>
        </w:tc>
      </w:tr>
    </w:tbl>
    <w:tbl>
      <w:tblPr>
        <w:tblStyle w:val="TableGridLight"/>
        <w:tblW w:w="9214" w:type="dxa"/>
        <w:tblLayout w:type="fixed"/>
        <w:tblLook w:val="04A0" w:firstRow="1" w:lastRow="0" w:firstColumn="1" w:lastColumn="0" w:noHBand="0" w:noVBand="1"/>
      </w:tblPr>
      <w:tblGrid>
        <w:gridCol w:w="1418"/>
        <w:gridCol w:w="3827"/>
        <w:gridCol w:w="992"/>
        <w:gridCol w:w="2977"/>
      </w:tblGrid>
      <w:tr w:rsidR="002A5AAA" w:rsidRPr="00A86D8E" w14:paraId="714EB439" w14:textId="77777777" w:rsidTr="000945EC">
        <w:trPr>
          <w:cnfStyle w:val="100000000000" w:firstRow="1" w:lastRow="0" w:firstColumn="0" w:lastColumn="0" w:oddVBand="0" w:evenVBand="0" w:oddHBand="0" w:evenHBand="0" w:firstRowFirstColumn="0" w:firstRowLastColumn="0" w:lastRowFirstColumn="0" w:lastRowLastColumn="0"/>
          <w:trHeight w:val="420"/>
        </w:trPr>
        <w:tc>
          <w:tcPr>
            <w:cnfStyle w:val="001000000100" w:firstRow="0" w:lastRow="0" w:firstColumn="1" w:lastColumn="0" w:oddVBand="0" w:evenVBand="0" w:oddHBand="0" w:evenHBand="0" w:firstRowFirstColumn="1" w:firstRowLastColumn="0" w:lastRowFirstColumn="0" w:lastRowLastColumn="0"/>
            <w:tcW w:w="1418" w:type="dxa"/>
          </w:tcPr>
          <w:p w14:paraId="12DEC940" w14:textId="77777777" w:rsidR="002A5AAA" w:rsidRPr="006F31D3" w:rsidRDefault="002A5AAA" w:rsidP="000945EC">
            <w:pPr>
              <w:spacing w:after="144"/>
              <w:rPr>
                <w:sz w:val="22"/>
              </w:rPr>
            </w:pPr>
            <w:r w:rsidRPr="006F31D3">
              <w:rPr>
                <w:sz w:val="22"/>
              </w:rPr>
              <w:t>Date:</w:t>
            </w:r>
          </w:p>
        </w:tc>
        <w:tc>
          <w:tcPr>
            <w:tcW w:w="3827" w:type="dxa"/>
          </w:tcPr>
          <w:p w14:paraId="07DB6529" w14:textId="77777777" w:rsidR="002A5AAA" w:rsidRPr="002A5AAA" w:rsidRDefault="002A5AAA" w:rsidP="002A5AAA">
            <w:pPr>
              <w:cnfStyle w:val="100000000000" w:firstRow="1" w:lastRow="0" w:firstColumn="0" w:lastColumn="0" w:oddVBand="0" w:evenVBand="0" w:oddHBand="0" w:evenHBand="0" w:firstRowFirstColumn="0" w:firstRowLastColumn="0" w:lastRowFirstColumn="0" w:lastRowLastColumn="0"/>
              <w:rPr>
                <w:b w:val="0"/>
                <w:sz w:val="22"/>
              </w:rPr>
            </w:pPr>
          </w:p>
        </w:tc>
        <w:tc>
          <w:tcPr>
            <w:tcW w:w="992" w:type="dxa"/>
          </w:tcPr>
          <w:p w14:paraId="06C47F42" w14:textId="77777777" w:rsidR="002A5AAA" w:rsidRPr="006F31D3" w:rsidRDefault="002A5AAA" w:rsidP="000945EC">
            <w:pPr>
              <w:spacing w:afterLines="60" w:after="144"/>
              <w:cnfStyle w:val="100000000000" w:firstRow="1" w:lastRow="0" w:firstColumn="0" w:lastColumn="0" w:oddVBand="0" w:evenVBand="0" w:oddHBand="0" w:evenHBand="0" w:firstRowFirstColumn="0" w:firstRowLastColumn="0" w:lastRowFirstColumn="0" w:lastRowLastColumn="0"/>
              <w:rPr>
                <w:sz w:val="22"/>
              </w:rPr>
            </w:pPr>
            <w:r w:rsidRPr="006F31D3">
              <w:rPr>
                <w:sz w:val="22"/>
              </w:rPr>
              <w:t>Time:</w:t>
            </w:r>
          </w:p>
        </w:tc>
        <w:tc>
          <w:tcPr>
            <w:tcW w:w="2977" w:type="dxa"/>
          </w:tcPr>
          <w:p w14:paraId="3B52C4A5" w14:textId="77777777" w:rsidR="002A5AAA" w:rsidRPr="002A5AAA" w:rsidRDefault="002A5AAA" w:rsidP="000945EC">
            <w:pPr>
              <w:spacing w:afterLines="60" w:after="144"/>
              <w:cnfStyle w:val="100000000000" w:firstRow="1" w:lastRow="0" w:firstColumn="0" w:lastColumn="0" w:oddVBand="0" w:evenVBand="0" w:oddHBand="0" w:evenHBand="0" w:firstRowFirstColumn="0" w:firstRowLastColumn="0" w:lastRowFirstColumn="0" w:lastRowLastColumn="0"/>
              <w:rPr>
                <w:b w:val="0"/>
                <w:sz w:val="22"/>
              </w:rPr>
            </w:pPr>
          </w:p>
        </w:tc>
      </w:tr>
      <w:tr w:rsidR="002A5AAA" w:rsidRPr="00A86D8E" w14:paraId="45D87D88" w14:textId="77777777" w:rsidTr="000945EC">
        <w:trPr>
          <w:trHeight w:val="418"/>
        </w:trPr>
        <w:tc>
          <w:tcPr>
            <w:cnfStyle w:val="001000000000" w:firstRow="0" w:lastRow="0" w:firstColumn="1" w:lastColumn="0" w:oddVBand="0" w:evenVBand="0" w:oddHBand="0" w:evenHBand="0" w:firstRowFirstColumn="0" w:firstRowLastColumn="0" w:lastRowFirstColumn="0" w:lastRowLastColumn="0"/>
            <w:tcW w:w="1418" w:type="dxa"/>
          </w:tcPr>
          <w:p w14:paraId="7364D714" w14:textId="77777777" w:rsidR="002A5AAA" w:rsidRPr="00A86D8E" w:rsidRDefault="002A5AAA" w:rsidP="000945EC">
            <w:pPr>
              <w:spacing w:after="144"/>
            </w:pPr>
            <w:r w:rsidRPr="00A86D8E">
              <w:t>Venue:</w:t>
            </w:r>
          </w:p>
        </w:tc>
        <w:tc>
          <w:tcPr>
            <w:tcW w:w="7796" w:type="dxa"/>
            <w:gridSpan w:val="3"/>
          </w:tcPr>
          <w:p w14:paraId="7E9C1B83" w14:textId="77777777" w:rsidR="002A5AAA" w:rsidRPr="00A86D8E" w:rsidRDefault="002A5AAA" w:rsidP="000945EC">
            <w:pPr>
              <w:spacing w:afterLines="60" w:after="144"/>
              <w:cnfStyle w:val="000000000000" w:firstRow="0" w:lastRow="0" w:firstColumn="0" w:lastColumn="0" w:oddVBand="0" w:evenVBand="0" w:oddHBand="0" w:evenHBand="0" w:firstRowFirstColumn="0" w:firstRowLastColumn="0" w:lastRowFirstColumn="0" w:lastRowLastColumn="0"/>
            </w:pPr>
          </w:p>
        </w:tc>
      </w:tr>
    </w:tbl>
    <w:p w14:paraId="1D549783" w14:textId="77777777" w:rsidR="002A5AAA" w:rsidRDefault="002A5AAA" w:rsidP="002A5AAA"/>
    <w:tbl>
      <w:tblPr>
        <w:tblStyle w:val="PlainTable1"/>
        <w:tblW w:w="9209" w:type="dxa"/>
        <w:tblLayout w:type="fixed"/>
        <w:tblLook w:val="04A0" w:firstRow="1" w:lastRow="0" w:firstColumn="1" w:lastColumn="0" w:noHBand="0" w:noVBand="1"/>
      </w:tblPr>
      <w:tblGrid>
        <w:gridCol w:w="846"/>
        <w:gridCol w:w="8363"/>
      </w:tblGrid>
      <w:tr w:rsidR="00497C13" w:rsidRPr="001322AC" w14:paraId="2C65665D" w14:textId="77777777" w:rsidTr="00572CDD">
        <w:trPr>
          <w:cnfStyle w:val="100000000000" w:firstRow="1" w:lastRow="0" w:firstColumn="0" w:lastColumn="0" w:oddVBand="0" w:evenVBand="0" w:oddHBand="0" w:evenHBand="0" w:firstRowFirstColumn="0" w:firstRowLastColumn="0" w:lastRowFirstColumn="0" w:lastRowLastColumn="0"/>
          <w:trHeight w:val="479"/>
        </w:trPr>
        <w:tc>
          <w:tcPr>
            <w:cnfStyle w:val="001000000100" w:firstRow="0" w:lastRow="0" w:firstColumn="1" w:lastColumn="0" w:oddVBand="0" w:evenVBand="0" w:oddHBand="0" w:evenHBand="0" w:firstRowFirstColumn="1" w:firstRowLastColumn="0" w:lastRowFirstColumn="0" w:lastRowLastColumn="0"/>
            <w:tcW w:w="846" w:type="dxa"/>
          </w:tcPr>
          <w:p w14:paraId="51452C8B" w14:textId="77777777" w:rsidR="00497C13" w:rsidRPr="001322AC" w:rsidRDefault="00497C13" w:rsidP="00572CDD">
            <w:r w:rsidRPr="001322AC">
              <w:t>Item</w:t>
            </w:r>
          </w:p>
        </w:tc>
        <w:tc>
          <w:tcPr>
            <w:tcW w:w="8363" w:type="dxa"/>
          </w:tcPr>
          <w:p w14:paraId="65CAB3ED" w14:textId="77777777" w:rsidR="00497C13" w:rsidRPr="001322AC" w:rsidRDefault="00497C13" w:rsidP="00572CDD">
            <w:pPr>
              <w:cnfStyle w:val="100000000000" w:firstRow="1" w:lastRow="0" w:firstColumn="0" w:lastColumn="0" w:oddVBand="0" w:evenVBand="0" w:oddHBand="0" w:evenHBand="0" w:firstRowFirstColumn="0" w:firstRowLastColumn="0" w:lastRowFirstColumn="0" w:lastRowLastColumn="0"/>
            </w:pPr>
            <w:r w:rsidRPr="001322AC">
              <w:t>Paper</w:t>
            </w:r>
            <w:r>
              <w:t xml:space="preserve"> / discussion</w:t>
            </w:r>
          </w:p>
        </w:tc>
      </w:tr>
      <w:tr w:rsidR="00497C13" w:rsidRPr="001322AC" w14:paraId="1B7DA825" w14:textId="77777777" w:rsidTr="00572CDD">
        <w:trPr>
          <w:trHeight w:val="415"/>
        </w:trPr>
        <w:tc>
          <w:tcPr>
            <w:cnfStyle w:val="001000000000" w:firstRow="0" w:lastRow="0" w:firstColumn="1" w:lastColumn="0" w:oddVBand="0" w:evenVBand="0" w:oddHBand="0" w:evenHBand="0" w:firstRowFirstColumn="0" w:firstRowLastColumn="0" w:lastRowFirstColumn="0" w:lastRowLastColumn="0"/>
            <w:tcW w:w="846" w:type="dxa"/>
          </w:tcPr>
          <w:p w14:paraId="4914BA67" w14:textId="77777777" w:rsidR="00497C13" w:rsidRPr="001322AC" w:rsidRDefault="00497C13" w:rsidP="00572CDD">
            <w:r w:rsidRPr="001322AC">
              <w:t>1</w:t>
            </w:r>
          </w:p>
        </w:tc>
        <w:tc>
          <w:tcPr>
            <w:tcW w:w="8363" w:type="dxa"/>
          </w:tcPr>
          <w:p w14:paraId="3B3FD93C" w14:textId="77777777" w:rsidR="00497C13" w:rsidRPr="001322AC" w:rsidRDefault="00497C13" w:rsidP="00497C13">
            <w:pPr>
              <w:cnfStyle w:val="000000000000" w:firstRow="0" w:lastRow="0" w:firstColumn="0" w:lastColumn="0" w:oddVBand="0" w:evenVBand="0" w:oddHBand="0" w:evenHBand="0" w:firstRowFirstColumn="0" w:firstRowLastColumn="0" w:lastRowFirstColumn="0" w:lastRowLastColumn="0"/>
            </w:pPr>
            <w:r>
              <w:t xml:space="preserve">Welcome </w:t>
            </w:r>
          </w:p>
        </w:tc>
      </w:tr>
      <w:tr w:rsidR="00497C13" w:rsidRPr="001322AC" w14:paraId="36F7269E" w14:textId="77777777" w:rsidTr="00572CDD">
        <w:trPr>
          <w:trHeight w:val="420"/>
        </w:trPr>
        <w:tc>
          <w:tcPr>
            <w:cnfStyle w:val="001000000000" w:firstRow="0" w:lastRow="0" w:firstColumn="1" w:lastColumn="0" w:oddVBand="0" w:evenVBand="0" w:oddHBand="0" w:evenHBand="0" w:firstRowFirstColumn="0" w:firstRowLastColumn="0" w:lastRowFirstColumn="0" w:lastRowLastColumn="0"/>
            <w:tcW w:w="846" w:type="dxa"/>
          </w:tcPr>
          <w:p w14:paraId="3EA842A6" w14:textId="77777777" w:rsidR="00497C13" w:rsidRPr="001322AC" w:rsidRDefault="00497C13" w:rsidP="00572CDD">
            <w:r w:rsidRPr="001322AC">
              <w:t>2</w:t>
            </w:r>
          </w:p>
        </w:tc>
        <w:tc>
          <w:tcPr>
            <w:tcW w:w="8363" w:type="dxa"/>
          </w:tcPr>
          <w:p w14:paraId="58119E6A" w14:textId="77777777" w:rsidR="00497C13" w:rsidRPr="001322AC" w:rsidRDefault="00497C13" w:rsidP="00572CDD">
            <w:pPr>
              <w:cnfStyle w:val="000000000000" w:firstRow="0" w:lastRow="0" w:firstColumn="0" w:lastColumn="0" w:oddVBand="0" w:evenVBand="0" w:oddHBand="0" w:evenHBand="0" w:firstRowFirstColumn="0" w:firstRowLastColumn="0" w:lastRowFirstColumn="0" w:lastRowLastColumn="0"/>
            </w:pPr>
            <w:r>
              <w:t>Apologies</w:t>
            </w:r>
          </w:p>
        </w:tc>
      </w:tr>
      <w:tr w:rsidR="00497C13" w:rsidRPr="001322AC" w14:paraId="332F4AE6" w14:textId="77777777" w:rsidTr="00572CDD">
        <w:trPr>
          <w:trHeight w:val="412"/>
        </w:trPr>
        <w:tc>
          <w:tcPr>
            <w:cnfStyle w:val="001000000000" w:firstRow="0" w:lastRow="0" w:firstColumn="1" w:lastColumn="0" w:oddVBand="0" w:evenVBand="0" w:oddHBand="0" w:evenHBand="0" w:firstRowFirstColumn="0" w:firstRowLastColumn="0" w:lastRowFirstColumn="0" w:lastRowLastColumn="0"/>
            <w:tcW w:w="846" w:type="dxa"/>
          </w:tcPr>
          <w:p w14:paraId="42915AA2" w14:textId="77777777" w:rsidR="00497C13" w:rsidRPr="001322AC" w:rsidRDefault="00497C13" w:rsidP="00572CDD">
            <w:r w:rsidRPr="001322AC">
              <w:t>3</w:t>
            </w:r>
          </w:p>
        </w:tc>
        <w:tc>
          <w:tcPr>
            <w:tcW w:w="8363" w:type="dxa"/>
          </w:tcPr>
          <w:p w14:paraId="5D4ECD85" w14:textId="77777777" w:rsidR="00497C13" w:rsidRPr="001322AC" w:rsidRDefault="00497C13" w:rsidP="00572CDD">
            <w:pPr>
              <w:cnfStyle w:val="000000000000" w:firstRow="0" w:lastRow="0" w:firstColumn="0" w:lastColumn="0" w:oddVBand="0" w:evenVBand="0" w:oddHBand="0" w:evenHBand="0" w:firstRowFirstColumn="0" w:firstRowLastColumn="0" w:lastRowFirstColumn="0" w:lastRowLastColumn="0"/>
            </w:pPr>
            <w:r>
              <w:t>Roll call</w:t>
            </w:r>
          </w:p>
        </w:tc>
      </w:tr>
      <w:tr w:rsidR="00497C13" w:rsidRPr="001322AC" w14:paraId="01B97BBF" w14:textId="77777777" w:rsidTr="00572CDD">
        <w:trPr>
          <w:trHeight w:val="412"/>
        </w:trPr>
        <w:tc>
          <w:tcPr>
            <w:cnfStyle w:val="001000000000" w:firstRow="0" w:lastRow="0" w:firstColumn="1" w:lastColumn="0" w:oddVBand="0" w:evenVBand="0" w:oddHBand="0" w:evenHBand="0" w:firstRowFirstColumn="0" w:firstRowLastColumn="0" w:lastRowFirstColumn="0" w:lastRowLastColumn="0"/>
            <w:tcW w:w="846" w:type="dxa"/>
          </w:tcPr>
          <w:p w14:paraId="38591C64" w14:textId="77777777" w:rsidR="00497C13" w:rsidRPr="001322AC" w:rsidRDefault="00497C13" w:rsidP="00572CDD">
            <w:r>
              <w:t>4</w:t>
            </w:r>
          </w:p>
        </w:tc>
        <w:tc>
          <w:tcPr>
            <w:tcW w:w="8363" w:type="dxa"/>
          </w:tcPr>
          <w:p w14:paraId="4DA30311" w14:textId="77777777" w:rsidR="00497C13" w:rsidRDefault="00497C13" w:rsidP="00497C13">
            <w:pPr>
              <w:cnfStyle w:val="000000000000" w:firstRow="0" w:lastRow="0" w:firstColumn="0" w:lastColumn="0" w:oddVBand="0" w:evenVBand="0" w:oddHBand="0" w:evenHBand="0" w:firstRowFirstColumn="0" w:firstRowLastColumn="0" w:lastRowFirstColumn="0" w:lastRowLastColumn="0"/>
            </w:pPr>
            <w:r>
              <w:t xml:space="preserve">Appointment of Scrutineers </w:t>
            </w:r>
          </w:p>
        </w:tc>
      </w:tr>
      <w:tr w:rsidR="00497C13" w:rsidRPr="001322AC" w14:paraId="4AB2903C" w14:textId="77777777" w:rsidTr="00572CDD">
        <w:trPr>
          <w:trHeight w:val="405"/>
        </w:trPr>
        <w:tc>
          <w:tcPr>
            <w:cnfStyle w:val="001000000000" w:firstRow="0" w:lastRow="0" w:firstColumn="1" w:lastColumn="0" w:oddVBand="0" w:evenVBand="0" w:oddHBand="0" w:evenHBand="0" w:firstRowFirstColumn="0" w:firstRowLastColumn="0" w:lastRowFirstColumn="0" w:lastRowLastColumn="0"/>
            <w:tcW w:w="846" w:type="dxa"/>
          </w:tcPr>
          <w:p w14:paraId="43CCF653" w14:textId="77777777" w:rsidR="00497C13" w:rsidRPr="001322AC" w:rsidRDefault="00497C13" w:rsidP="00572CDD">
            <w:r>
              <w:t>5</w:t>
            </w:r>
          </w:p>
        </w:tc>
        <w:tc>
          <w:tcPr>
            <w:tcW w:w="8363" w:type="dxa"/>
          </w:tcPr>
          <w:p w14:paraId="2912A0E1" w14:textId="77777777" w:rsidR="00497C13" w:rsidRPr="001322AC" w:rsidRDefault="00497C13" w:rsidP="00572CDD">
            <w:pPr>
              <w:cnfStyle w:val="000000000000" w:firstRow="0" w:lastRow="0" w:firstColumn="0" w:lastColumn="0" w:oddVBand="0" w:evenVBand="0" w:oddHBand="0" w:evenHBand="0" w:firstRowFirstColumn="0" w:firstRowLastColumn="0" w:lastRowFirstColumn="0" w:lastRowLastColumn="0"/>
            </w:pPr>
            <w:r>
              <w:t xml:space="preserve">Confirmation of the minutes from last meeting </w:t>
            </w:r>
          </w:p>
        </w:tc>
      </w:tr>
      <w:tr w:rsidR="00497C13" w:rsidRPr="001322AC" w14:paraId="77BAE942" w14:textId="77777777" w:rsidTr="00572CDD">
        <w:trPr>
          <w:trHeight w:val="415"/>
        </w:trPr>
        <w:tc>
          <w:tcPr>
            <w:cnfStyle w:val="001000000000" w:firstRow="0" w:lastRow="0" w:firstColumn="1" w:lastColumn="0" w:oddVBand="0" w:evenVBand="0" w:oddHBand="0" w:evenHBand="0" w:firstRowFirstColumn="0" w:firstRowLastColumn="0" w:lastRowFirstColumn="0" w:lastRowLastColumn="0"/>
            <w:tcW w:w="846" w:type="dxa"/>
          </w:tcPr>
          <w:p w14:paraId="3F5425FD" w14:textId="77777777" w:rsidR="00497C13" w:rsidRPr="001322AC" w:rsidRDefault="00497C13" w:rsidP="00572CDD">
            <w:r>
              <w:t>6</w:t>
            </w:r>
          </w:p>
        </w:tc>
        <w:tc>
          <w:tcPr>
            <w:tcW w:w="8363" w:type="dxa"/>
          </w:tcPr>
          <w:p w14:paraId="1A422CBC" w14:textId="77777777" w:rsidR="00497C13" w:rsidRPr="001322AC" w:rsidRDefault="00497C13" w:rsidP="00572CDD">
            <w:pPr>
              <w:cnfStyle w:val="000000000000" w:firstRow="0" w:lastRow="0" w:firstColumn="0" w:lastColumn="0" w:oddVBand="0" w:evenVBand="0" w:oddHBand="0" w:evenHBand="0" w:firstRowFirstColumn="0" w:firstRowLastColumn="0" w:lastRowFirstColumn="0" w:lastRowLastColumn="0"/>
            </w:pPr>
            <w:r>
              <w:t>Chief Fire Officer’s/Controller’s</w:t>
            </w:r>
            <w:r w:rsidR="00595EF6">
              <w:t xml:space="preserve"> report for the past year</w:t>
            </w:r>
          </w:p>
        </w:tc>
      </w:tr>
      <w:tr w:rsidR="00497C13" w:rsidRPr="001322AC" w14:paraId="66665AB4" w14:textId="77777777" w:rsidTr="00572CDD">
        <w:trPr>
          <w:trHeight w:val="415"/>
        </w:trPr>
        <w:tc>
          <w:tcPr>
            <w:cnfStyle w:val="001000000000" w:firstRow="0" w:lastRow="0" w:firstColumn="1" w:lastColumn="0" w:oddVBand="0" w:evenVBand="0" w:oddHBand="0" w:evenHBand="0" w:firstRowFirstColumn="0" w:firstRowLastColumn="0" w:lastRowFirstColumn="0" w:lastRowLastColumn="0"/>
            <w:tcW w:w="846" w:type="dxa"/>
          </w:tcPr>
          <w:p w14:paraId="58937552" w14:textId="77777777" w:rsidR="00497C13" w:rsidRPr="001322AC" w:rsidRDefault="00497C13" w:rsidP="00572CDD">
            <w:r>
              <w:t>7</w:t>
            </w:r>
          </w:p>
        </w:tc>
        <w:tc>
          <w:tcPr>
            <w:tcW w:w="8363" w:type="dxa"/>
          </w:tcPr>
          <w:p w14:paraId="2C08BDCE" w14:textId="77777777" w:rsidR="00497C13" w:rsidRDefault="00497C13" w:rsidP="00572CDD">
            <w:pPr>
              <w:cnfStyle w:val="000000000000" w:firstRow="0" w:lastRow="0" w:firstColumn="0" w:lastColumn="0" w:oddVBand="0" w:evenVBand="0" w:oddHBand="0" w:evenHBand="0" w:firstRowFirstColumn="0" w:firstRowLastColumn="0" w:lastRowFirstColumn="0" w:lastRowLastColumn="0"/>
            </w:pPr>
            <w:r>
              <w:t>Matters arising</w:t>
            </w:r>
          </w:p>
        </w:tc>
      </w:tr>
      <w:tr w:rsidR="00497C13" w:rsidRPr="001322AC" w14:paraId="3D5A291F" w14:textId="77777777" w:rsidTr="00572CDD">
        <w:trPr>
          <w:trHeight w:val="415"/>
        </w:trPr>
        <w:tc>
          <w:tcPr>
            <w:cnfStyle w:val="001000000000" w:firstRow="0" w:lastRow="0" w:firstColumn="1" w:lastColumn="0" w:oddVBand="0" w:evenVBand="0" w:oddHBand="0" w:evenHBand="0" w:firstRowFirstColumn="0" w:firstRowLastColumn="0" w:lastRowFirstColumn="0" w:lastRowLastColumn="0"/>
            <w:tcW w:w="846" w:type="dxa"/>
          </w:tcPr>
          <w:p w14:paraId="7FB2A78B" w14:textId="77777777" w:rsidR="00497C13" w:rsidRPr="001322AC" w:rsidRDefault="00497C13" w:rsidP="00572CDD">
            <w:r>
              <w:t>8</w:t>
            </w:r>
          </w:p>
        </w:tc>
        <w:tc>
          <w:tcPr>
            <w:tcW w:w="8363" w:type="dxa"/>
          </w:tcPr>
          <w:p w14:paraId="03D27EE1" w14:textId="77777777" w:rsidR="00497C13" w:rsidRDefault="00497C13" w:rsidP="00497C13">
            <w:pPr>
              <w:cnfStyle w:val="000000000000" w:firstRow="0" w:lastRow="0" w:firstColumn="0" w:lastColumn="0" w:oddVBand="0" w:evenVBand="0" w:oddHBand="0" w:evenHBand="0" w:firstRowFirstColumn="0" w:firstRowLastColumn="0" w:lastRowFirstColumn="0" w:lastRowLastColumn="0"/>
            </w:pPr>
            <w:r>
              <w:t xml:space="preserve">Chair of the Management Committee’s Report for the past year  </w:t>
            </w:r>
          </w:p>
        </w:tc>
      </w:tr>
      <w:tr w:rsidR="00497C13" w:rsidRPr="001322AC" w14:paraId="3F8653C7" w14:textId="77777777" w:rsidTr="00572CDD">
        <w:trPr>
          <w:trHeight w:val="415"/>
        </w:trPr>
        <w:tc>
          <w:tcPr>
            <w:cnfStyle w:val="001000000000" w:firstRow="0" w:lastRow="0" w:firstColumn="1" w:lastColumn="0" w:oddVBand="0" w:evenVBand="0" w:oddHBand="0" w:evenHBand="0" w:firstRowFirstColumn="0" w:firstRowLastColumn="0" w:lastRowFirstColumn="0" w:lastRowLastColumn="0"/>
            <w:tcW w:w="846" w:type="dxa"/>
          </w:tcPr>
          <w:p w14:paraId="46E86A9F" w14:textId="77777777" w:rsidR="00497C13" w:rsidRPr="001322AC" w:rsidRDefault="00497C13" w:rsidP="00572CDD">
            <w:r>
              <w:t>9</w:t>
            </w:r>
          </w:p>
        </w:tc>
        <w:tc>
          <w:tcPr>
            <w:tcW w:w="8363" w:type="dxa"/>
          </w:tcPr>
          <w:p w14:paraId="5D4F1FDD" w14:textId="77777777" w:rsidR="00497C13" w:rsidRDefault="00497C13" w:rsidP="00572CDD">
            <w:pPr>
              <w:cnfStyle w:val="000000000000" w:firstRow="0" w:lastRow="0" w:firstColumn="0" w:lastColumn="0" w:oddVBand="0" w:evenVBand="0" w:oddHBand="0" w:evenHBand="0" w:firstRowFirstColumn="0" w:firstRowLastColumn="0" w:lastRowFirstColumn="0" w:lastRowLastColumn="0"/>
            </w:pPr>
            <w:r>
              <w:t>Matters arising</w:t>
            </w:r>
          </w:p>
        </w:tc>
      </w:tr>
      <w:tr w:rsidR="00497C13" w:rsidRPr="001322AC" w14:paraId="6A7075EF" w14:textId="77777777" w:rsidTr="00572CDD">
        <w:trPr>
          <w:trHeight w:val="421"/>
        </w:trPr>
        <w:tc>
          <w:tcPr>
            <w:cnfStyle w:val="001000000000" w:firstRow="0" w:lastRow="0" w:firstColumn="1" w:lastColumn="0" w:oddVBand="0" w:evenVBand="0" w:oddHBand="0" w:evenHBand="0" w:firstRowFirstColumn="0" w:firstRowLastColumn="0" w:lastRowFirstColumn="0" w:lastRowLastColumn="0"/>
            <w:tcW w:w="846" w:type="dxa"/>
          </w:tcPr>
          <w:p w14:paraId="1F48C1C0" w14:textId="77777777" w:rsidR="00497C13" w:rsidRPr="001322AC" w:rsidRDefault="00497C13" w:rsidP="00572CDD">
            <w:r>
              <w:t>10</w:t>
            </w:r>
          </w:p>
        </w:tc>
        <w:tc>
          <w:tcPr>
            <w:tcW w:w="8363" w:type="dxa"/>
          </w:tcPr>
          <w:p w14:paraId="453DAF07" w14:textId="77777777" w:rsidR="00497C13" w:rsidRPr="00473012" w:rsidRDefault="00497C13" w:rsidP="00572CDD">
            <w:pPr>
              <w:cnfStyle w:val="000000000000" w:firstRow="0" w:lastRow="0" w:firstColumn="0" w:lastColumn="0" w:oddVBand="0" w:evenVBand="0" w:oddHBand="0" w:evenHBand="0" w:firstRowFirstColumn="0" w:firstRowLastColumn="0" w:lastRowFirstColumn="0" w:lastRowLastColumn="0"/>
            </w:pPr>
            <w:r>
              <w:t>Secretary’s report</w:t>
            </w:r>
            <w:r w:rsidR="00595EF6">
              <w:t xml:space="preserve"> for the past year</w:t>
            </w:r>
          </w:p>
        </w:tc>
      </w:tr>
      <w:tr w:rsidR="00497C13" w:rsidRPr="001322AC" w14:paraId="5543C143" w14:textId="77777777" w:rsidTr="00572CDD">
        <w:trPr>
          <w:trHeight w:val="421"/>
        </w:trPr>
        <w:tc>
          <w:tcPr>
            <w:cnfStyle w:val="001000000000" w:firstRow="0" w:lastRow="0" w:firstColumn="1" w:lastColumn="0" w:oddVBand="0" w:evenVBand="0" w:oddHBand="0" w:evenHBand="0" w:firstRowFirstColumn="0" w:firstRowLastColumn="0" w:lastRowFirstColumn="0" w:lastRowLastColumn="0"/>
            <w:tcW w:w="846" w:type="dxa"/>
          </w:tcPr>
          <w:p w14:paraId="77693C38" w14:textId="77777777" w:rsidR="00497C13" w:rsidRPr="001322AC" w:rsidRDefault="00497C13" w:rsidP="00572CDD">
            <w:r>
              <w:t>11</w:t>
            </w:r>
          </w:p>
        </w:tc>
        <w:tc>
          <w:tcPr>
            <w:tcW w:w="8363" w:type="dxa"/>
          </w:tcPr>
          <w:p w14:paraId="1B382DDA" w14:textId="77777777" w:rsidR="00497C13" w:rsidRDefault="00497C13" w:rsidP="00572CDD">
            <w:pPr>
              <w:cnfStyle w:val="000000000000" w:firstRow="0" w:lastRow="0" w:firstColumn="0" w:lastColumn="0" w:oddVBand="0" w:evenVBand="0" w:oddHBand="0" w:evenHBand="0" w:firstRowFirstColumn="0" w:firstRowLastColumn="0" w:lastRowFirstColumn="0" w:lastRowLastColumn="0"/>
            </w:pPr>
            <w:r>
              <w:t>Matters arising</w:t>
            </w:r>
          </w:p>
        </w:tc>
      </w:tr>
      <w:tr w:rsidR="00497C13" w:rsidRPr="001322AC" w14:paraId="00EA4BEB" w14:textId="77777777" w:rsidTr="00572CDD">
        <w:trPr>
          <w:trHeight w:val="421"/>
        </w:trPr>
        <w:tc>
          <w:tcPr>
            <w:cnfStyle w:val="001000000000" w:firstRow="0" w:lastRow="0" w:firstColumn="1" w:lastColumn="0" w:oddVBand="0" w:evenVBand="0" w:oddHBand="0" w:evenHBand="0" w:firstRowFirstColumn="0" w:firstRowLastColumn="0" w:lastRowFirstColumn="0" w:lastRowLastColumn="0"/>
            <w:tcW w:w="846" w:type="dxa"/>
          </w:tcPr>
          <w:p w14:paraId="235A029B" w14:textId="77777777" w:rsidR="00497C13" w:rsidRPr="001322AC" w:rsidRDefault="00497C13" w:rsidP="00572CDD">
            <w:r>
              <w:t>12</w:t>
            </w:r>
          </w:p>
        </w:tc>
        <w:tc>
          <w:tcPr>
            <w:tcW w:w="8363" w:type="dxa"/>
          </w:tcPr>
          <w:p w14:paraId="4F22B0ED" w14:textId="77777777" w:rsidR="00497C13" w:rsidRPr="00473012" w:rsidRDefault="00497C13" w:rsidP="00497C13">
            <w:pPr>
              <w:cnfStyle w:val="000000000000" w:firstRow="0" w:lastRow="0" w:firstColumn="0" w:lastColumn="0" w:oddVBand="0" w:evenVBand="0" w:oddHBand="0" w:evenHBand="0" w:firstRowFirstColumn="0" w:firstRowLastColumn="0" w:lastRowFirstColumn="0" w:lastRowLastColumn="0"/>
            </w:pPr>
            <w:r>
              <w:t>Treasurer’s report</w:t>
            </w:r>
            <w:r w:rsidR="00595EF6">
              <w:t xml:space="preserve"> for the past year</w:t>
            </w:r>
          </w:p>
        </w:tc>
      </w:tr>
      <w:tr w:rsidR="00497C13" w:rsidRPr="001322AC" w14:paraId="0B67D748" w14:textId="77777777" w:rsidTr="00572CDD">
        <w:trPr>
          <w:trHeight w:val="421"/>
        </w:trPr>
        <w:tc>
          <w:tcPr>
            <w:cnfStyle w:val="001000000000" w:firstRow="0" w:lastRow="0" w:firstColumn="1" w:lastColumn="0" w:oddVBand="0" w:evenVBand="0" w:oddHBand="0" w:evenHBand="0" w:firstRowFirstColumn="0" w:firstRowLastColumn="0" w:lastRowFirstColumn="0" w:lastRowLastColumn="0"/>
            <w:tcW w:w="846" w:type="dxa"/>
          </w:tcPr>
          <w:p w14:paraId="376F255A" w14:textId="77777777" w:rsidR="00497C13" w:rsidRDefault="00497C13" w:rsidP="00572CDD">
            <w:r>
              <w:t>13</w:t>
            </w:r>
          </w:p>
        </w:tc>
        <w:tc>
          <w:tcPr>
            <w:tcW w:w="8363" w:type="dxa"/>
          </w:tcPr>
          <w:p w14:paraId="3DF8C344" w14:textId="77777777" w:rsidR="00497C13" w:rsidRDefault="00497C13" w:rsidP="00497C13">
            <w:pPr>
              <w:cnfStyle w:val="000000000000" w:firstRow="0" w:lastRow="0" w:firstColumn="0" w:lastColumn="0" w:oddVBand="0" w:evenVBand="0" w:oddHBand="0" w:evenHBand="0" w:firstRowFirstColumn="0" w:firstRowLastColumn="0" w:lastRowFirstColumn="0" w:lastRowLastColumn="0"/>
            </w:pPr>
            <w:r>
              <w:t>Matters arising</w:t>
            </w:r>
          </w:p>
        </w:tc>
      </w:tr>
      <w:tr w:rsidR="00497C13" w:rsidRPr="001322AC" w14:paraId="5D234F89" w14:textId="77777777" w:rsidTr="00572CDD">
        <w:trPr>
          <w:trHeight w:val="421"/>
        </w:trPr>
        <w:tc>
          <w:tcPr>
            <w:cnfStyle w:val="001000000000" w:firstRow="0" w:lastRow="0" w:firstColumn="1" w:lastColumn="0" w:oddVBand="0" w:evenVBand="0" w:oddHBand="0" w:evenHBand="0" w:firstRowFirstColumn="0" w:firstRowLastColumn="0" w:lastRowFirstColumn="0" w:lastRowLastColumn="0"/>
            <w:tcW w:w="846" w:type="dxa"/>
          </w:tcPr>
          <w:p w14:paraId="29BA94E3" w14:textId="77777777" w:rsidR="00497C13" w:rsidRDefault="00497C13" w:rsidP="00572CDD">
            <w:r>
              <w:t>14</w:t>
            </w:r>
          </w:p>
        </w:tc>
        <w:tc>
          <w:tcPr>
            <w:tcW w:w="8363" w:type="dxa"/>
          </w:tcPr>
          <w:p w14:paraId="75EE96FD" w14:textId="77777777" w:rsidR="00497C13" w:rsidRDefault="00497C13" w:rsidP="00497C13">
            <w:pPr>
              <w:cnfStyle w:val="000000000000" w:firstRow="0" w:lastRow="0" w:firstColumn="0" w:lastColumn="0" w:oddVBand="0" w:evenVBand="0" w:oddHBand="0" w:evenHBand="0" w:firstRowFirstColumn="0" w:firstRowLastColumn="0" w:lastRowFirstColumn="0" w:lastRowLastColumn="0"/>
            </w:pPr>
            <w:r>
              <w:t xml:space="preserve">Any other reports for the past year </w:t>
            </w:r>
          </w:p>
        </w:tc>
      </w:tr>
      <w:tr w:rsidR="00497C13" w:rsidRPr="001322AC" w14:paraId="319B938D" w14:textId="77777777" w:rsidTr="00572CDD">
        <w:trPr>
          <w:trHeight w:val="421"/>
        </w:trPr>
        <w:tc>
          <w:tcPr>
            <w:cnfStyle w:val="001000000000" w:firstRow="0" w:lastRow="0" w:firstColumn="1" w:lastColumn="0" w:oddVBand="0" w:evenVBand="0" w:oddHBand="0" w:evenHBand="0" w:firstRowFirstColumn="0" w:firstRowLastColumn="0" w:lastRowFirstColumn="0" w:lastRowLastColumn="0"/>
            <w:tcW w:w="846" w:type="dxa"/>
          </w:tcPr>
          <w:p w14:paraId="2EAF1CB4" w14:textId="77777777" w:rsidR="00497C13" w:rsidRDefault="00497C13" w:rsidP="00572CDD">
            <w:r>
              <w:t>15</w:t>
            </w:r>
          </w:p>
        </w:tc>
        <w:tc>
          <w:tcPr>
            <w:tcW w:w="8363" w:type="dxa"/>
          </w:tcPr>
          <w:p w14:paraId="0EECE861" w14:textId="77777777" w:rsidR="00497C13" w:rsidRDefault="00497C13" w:rsidP="00497C13">
            <w:pPr>
              <w:cnfStyle w:val="000000000000" w:firstRow="0" w:lastRow="0" w:firstColumn="0" w:lastColumn="0" w:oddVBand="0" w:evenVBand="0" w:oddHBand="0" w:evenHBand="0" w:firstRowFirstColumn="0" w:firstRowLastColumn="0" w:lastRowFirstColumn="0" w:lastRowLastColumn="0"/>
            </w:pPr>
            <w:r>
              <w:t xml:space="preserve">Elections for the ensuing year  </w:t>
            </w:r>
          </w:p>
        </w:tc>
      </w:tr>
      <w:tr w:rsidR="00497C13" w:rsidRPr="001322AC" w14:paraId="51C0D352" w14:textId="77777777" w:rsidTr="00572CDD">
        <w:trPr>
          <w:trHeight w:val="421"/>
        </w:trPr>
        <w:tc>
          <w:tcPr>
            <w:cnfStyle w:val="001000000000" w:firstRow="0" w:lastRow="0" w:firstColumn="1" w:lastColumn="0" w:oddVBand="0" w:evenVBand="0" w:oddHBand="0" w:evenHBand="0" w:firstRowFirstColumn="0" w:firstRowLastColumn="0" w:lastRowFirstColumn="0" w:lastRowLastColumn="0"/>
            <w:tcW w:w="846" w:type="dxa"/>
          </w:tcPr>
          <w:p w14:paraId="3878588C" w14:textId="77777777" w:rsidR="00497C13" w:rsidRPr="001322AC" w:rsidRDefault="00497C13" w:rsidP="00572CDD">
            <w:r>
              <w:t>16</w:t>
            </w:r>
          </w:p>
        </w:tc>
        <w:tc>
          <w:tcPr>
            <w:tcW w:w="8363" w:type="dxa"/>
          </w:tcPr>
          <w:p w14:paraId="7BE9C1E8" w14:textId="77777777" w:rsidR="00497C13" w:rsidRDefault="00497C13" w:rsidP="00497C13">
            <w:pPr>
              <w:cnfStyle w:val="000000000000" w:firstRow="0" w:lastRow="0" w:firstColumn="0" w:lastColumn="0" w:oddVBand="0" w:evenVBand="0" w:oddHBand="0" w:evenHBand="0" w:firstRowFirstColumn="0" w:firstRowLastColumn="0" w:lastRowFirstColumn="0" w:lastRowLastColumn="0"/>
            </w:pPr>
            <w:r>
              <w:t xml:space="preserve">Reimbursement of expenses    </w:t>
            </w:r>
          </w:p>
        </w:tc>
      </w:tr>
      <w:tr w:rsidR="00497C13" w:rsidRPr="001322AC" w14:paraId="358420A2" w14:textId="77777777" w:rsidTr="00572CDD">
        <w:trPr>
          <w:trHeight w:val="421"/>
        </w:trPr>
        <w:tc>
          <w:tcPr>
            <w:cnfStyle w:val="001000000000" w:firstRow="0" w:lastRow="0" w:firstColumn="1" w:lastColumn="0" w:oddVBand="0" w:evenVBand="0" w:oddHBand="0" w:evenHBand="0" w:firstRowFirstColumn="0" w:firstRowLastColumn="0" w:lastRowFirstColumn="0" w:lastRowLastColumn="0"/>
            <w:tcW w:w="846" w:type="dxa"/>
          </w:tcPr>
          <w:p w14:paraId="6D77DC4F" w14:textId="77777777" w:rsidR="00497C13" w:rsidRDefault="00497C13" w:rsidP="00572CDD">
            <w:r>
              <w:t>17</w:t>
            </w:r>
          </w:p>
        </w:tc>
        <w:tc>
          <w:tcPr>
            <w:tcW w:w="8363" w:type="dxa"/>
          </w:tcPr>
          <w:p w14:paraId="2A4BB5A4" w14:textId="77777777" w:rsidR="00497C13" w:rsidRDefault="00497C13" w:rsidP="00497C13">
            <w:pPr>
              <w:cnfStyle w:val="000000000000" w:firstRow="0" w:lastRow="0" w:firstColumn="0" w:lastColumn="0" w:oddVBand="0" w:evenVBand="0" w:oddHBand="0" w:evenHBand="0" w:firstRowFirstColumn="0" w:firstRowLastColumn="0" w:lastRowFirstColumn="0" w:lastRowLastColumn="0"/>
            </w:pPr>
            <w:r>
              <w:t xml:space="preserve">Executive Officer </w:t>
            </w:r>
            <w:r w:rsidR="00595EF6">
              <w:t xml:space="preserve">address </w:t>
            </w:r>
            <w:r>
              <w:t xml:space="preserve">(if attending and as appropriate) or by guests </w:t>
            </w:r>
          </w:p>
        </w:tc>
      </w:tr>
      <w:tr w:rsidR="00497C13" w:rsidRPr="001322AC" w14:paraId="0D5D1662" w14:textId="77777777" w:rsidTr="00572CDD">
        <w:trPr>
          <w:trHeight w:val="421"/>
        </w:trPr>
        <w:tc>
          <w:tcPr>
            <w:cnfStyle w:val="001000000000" w:firstRow="0" w:lastRow="0" w:firstColumn="1" w:lastColumn="0" w:oddVBand="0" w:evenVBand="0" w:oddHBand="0" w:evenHBand="0" w:firstRowFirstColumn="0" w:firstRowLastColumn="0" w:lastRowFirstColumn="0" w:lastRowLastColumn="0"/>
            <w:tcW w:w="846" w:type="dxa"/>
          </w:tcPr>
          <w:p w14:paraId="28E4A857" w14:textId="77777777" w:rsidR="00497C13" w:rsidRPr="001322AC" w:rsidRDefault="00497C13" w:rsidP="00572CDD">
            <w:r>
              <w:t>18</w:t>
            </w:r>
          </w:p>
        </w:tc>
        <w:tc>
          <w:tcPr>
            <w:tcW w:w="8363" w:type="dxa"/>
          </w:tcPr>
          <w:p w14:paraId="671AE200" w14:textId="77777777" w:rsidR="00497C13" w:rsidRPr="00473012" w:rsidRDefault="00497C13" w:rsidP="00572CDD">
            <w:pPr>
              <w:cnfStyle w:val="000000000000" w:firstRow="0" w:lastRow="0" w:firstColumn="0" w:lastColumn="0" w:oddVBand="0" w:evenVBand="0" w:oddHBand="0" w:evenHBand="0" w:firstRowFirstColumn="0" w:firstRowLastColumn="0" w:lastRowFirstColumn="0" w:lastRowLastColumn="0"/>
            </w:pPr>
            <w:r>
              <w:t>Other business</w:t>
            </w:r>
          </w:p>
        </w:tc>
      </w:tr>
      <w:tr w:rsidR="00497C13" w:rsidRPr="001322AC" w14:paraId="361F6447" w14:textId="77777777" w:rsidTr="00572CDD">
        <w:trPr>
          <w:trHeight w:val="421"/>
        </w:trPr>
        <w:tc>
          <w:tcPr>
            <w:cnfStyle w:val="001000000000" w:firstRow="0" w:lastRow="0" w:firstColumn="1" w:lastColumn="0" w:oddVBand="0" w:evenVBand="0" w:oddHBand="0" w:evenHBand="0" w:firstRowFirstColumn="0" w:firstRowLastColumn="0" w:lastRowFirstColumn="0" w:lastRowLastColumn="0"/>
            <w:tcW w:w="846" w:type="dxa"/>
          </w:tcPr>
          <w:p w14:paraId="47307528" w14:textId="77777777" w:rsidR="00497C13" w:rsidRPr="001322AC" w:rsidRDefault="00497C13" w:rsidP="00572CDD">
            <w:r>
              <w:t>19</w:t>
            </w:r>
          </w:p>
        </w:tc>
        <w:tc>
          <w:tcPr>
            <w:tcW w:w="8363" w:type="dxa"/>
          </w:tcPr>
          <w:p w14:paraId="290B6B48" w14:textId="77777777" w:rsidR="00497C13" w:rsidRDefault="00497C13" w:rsidP="00572CDD">
            <w:pPr>
              <w:cnfStyle w:val="000000000000" w:firstRow="0" w:lastRow="0" w:firstColumn="0" w:lastColumn="0" w:oddVBand="0" w:evenVBand="0" w:oddHBand="0" w:evenHBand="0" w:firstRowFirstColumn="0" w:firstRowLastColumn="0" w:lastRowFirstColumn="0" w:lastRowLastColumn="0"/>
            </w:pPr>
            <w:r>
              <w:t>Conclusion</w:t>
            </w:r>
          </w:p>
        </w:tc>
      </w:tr>
    </w:tbl>
    <w:p w14:paraId="6D56B754" w14:textId="77777777" w:rsidR="00497C13" w:rsidRDefault="00497C13" w:rsidP="002A5AAA"/>
    <w:p w14:paraId="32C412EB" w14:textId="77777777" w:rsidR="004D3988" w:rsidRDefault="004D3988" w:rsidP="00497C13">
      <w:pPr>
        <w:spacing w:line="480" w:lineRule="auto"/>
        <w:sectPr w:rsidR="004D3988" w:rsidSect="005472BF">
          <w:headerReference w:type="default" r:id="rId7"/>
          <w:footerReference w:type="default" r:id="rId8"/>
          <w:pgSz w:w="11906" w:h="16838"/>
          <w:pgMar w:top="1985" w:right="1440" w:bottom="1440" w:left="1440" w:header="708" w:footer="708" w:gutter="0"/>
          <w:cols w:space="708"/>
          <w:docGrid w:linePitch="360"/>
        </w:sectPr>
      </w:pPr>
    </w:p>
    <w:p w14:paraId="27168F86" w14:textId="77777777" w:rsidR="005472BF" w:rsidRPr="00D36B58" w:rsidRDefault="00D003FE" w:rsidP="00D03ACD">
      <w:pPr>
        <w:pStyle w:val="Heading1"/>
        <w:pBdr>
          <w:bottom w:val="none" w:sz="0" w:space="0" w:color="auto"/>
        </w:pBdr>
        <w:spacing w:after="240"/>
        <w:rPr>
          <w:rFonts w:asciiTheme="minorHAnsi" w:hAnsiTheme="minorHAnsi" w:cstheme="minorHAnsi"/>
          <w:b w:val="0"/>
          <w:color w:val="180F5E"/>
          <w:sz w:val="40"/>
          <w:szCs w:val="40"/>
        </w:rPr>
      </w:pPr>
      <w:r>
        <w:rPr>
          <w:rFonts w:asciiTheme="minorHAnsi" w:hAnsiTheme="minorHAnsi" w:cstheme="minorHAnsi"/>
          <w:b w:val="0"/>
          <w:color w:val="180F5E"/>
          <w:sz w:val="40"/>
          <w:szCs w:val="40"/>
        </w:rPr>
        <w:lastRenderedPageBreak/>
        <w:t>Model agenda for a</w:t>
      </w:r>
      <w:r w:rsidR="00D36B58">
        <w:rPr>
          <w:rFonts w:asciiTheme="minorHAnsi" w:hAnsiTheme="minorHAnsi" w:cstheme="minorHAnsi"/>
          <w:b w:val="0"/>
          <w:color w:val="180F5E"/>
          <w:sz w:val="40"/>
          <w:szCs w:val="40"/>
        </w:rPr>
        <w:t xml:space="preserve"> brigade AGM </w:t>
      </w:r>
      <w:r>
        <w:rPr>
          <w:rFonts w:asciiTheme="minorHAnsi" w:hAnsiTheme="minorHAnsi" w:cstheme="minorHAnsi"/>
          <w:b w:val="0"/>
          <w:color w:val="180F5E"/>
          <w:sz w:val="40"/>
          <w:szCs w:val="40"/>
        </w:rPr>
        <w:t>with notes</w:t>
      </w:r>
    </w:p>
    <w:p w14:paraId="278CCC77" w14:textId="77777777" w:rsidR="005472BF" w:rsidRPr="00445B8C" w:rsidRDefault="005472BF" w:rsidP="00551174">
      <w:pPr>
        <w:pStyle w:val="ListParagraph"/>
        <w:numPr>
          <w:ilvl w:val="0"/>
          <w:numId w:val="6"/>
        </w:numPr>
        <w:spacing w:after="0" w:line="240" w:lineRule="auto"/>
        <w:ind w:left="426" w:hanging="386"/>
        <w:rPr>
          <w:b/>
        </w:rPr>
      </w:pPr>
      <w:r w:rsidRPr="00445B8C">
        <w:rPr>
          <w:b/>
        </w:rPr>
        <w:t xml:space="preserve">Welcome  </w:t>
      </w:r>
    </w:p>
    <w:p w14:paraId="5F8CC154" w14:textId="77777777" w:rsidR="005472BF" w:rsidRDefault="005472BF" w:rsidP="00551174">
      <w:pPr>
        <w:ind w:left="425"/>
      </w:pPr>
      <w:r>
        <w:t xml:space="preserve">to Members, </w:t>
      </w:r>
      <w:r w:rsidR="00D03ACD">
        <w:t>Fire and Emergency</w:t>
      </w:r>
      <w:r>
        <w:t xml:space="preserve"> </w:t>
      </w:r>
      <w:r w:rsidR="00D03ACD">
        <w:t>e</w:t>
      </w:r>
      <w:r>
        <w:t xml:space="preserve">xecutives, visitors, Brigade Life Members and Honorary Members </w:t>
      </w:r>
    </w:p>
    <w:p w14:paraId="35E19406" w14:textId="77777777" w:rsidR="005472BF" w:rsidRPr="00445B8C" w:rsidRDefault="005472BF" w:rsidP="00551174">
      <w:pPr>
        <w:pStyle w:val="ListParagraph"/>
        <w:numPr>
          <w:ilvl w:val="0"/>
          <w:numId w:val="6"/>
        </w:numPr>
        <w:spacing w:after="0" w:line="240" w:lineRule="auto"/>
        <w:ind w:left="426" w:hanging="386"/>
        <w:rPr>
          <w:b/>
        </w:rPr>
      </w:pPr>
      <w:r w:rsidRPr="00445B8C">
        <w:rPr>
          <w:b/>
        </w:rPr>
        <w:t xml:space="preserve">Apologies   </w:t>
      </w:r>
    </w:p>
    <w:p w14:paraId="29F88239" w14:textId="77777777" w:rsidR="005472BF" w:rsidRDefault="005472BF" w:rsidP="00551174">
      <w:pPr>
        <w:ind w:left="426"/>
      </w:pPr>
      <w:r>
        <w:t>Mover/Seconder/resolved “that the apologies be received”</w:t>
      </w:r>
      <w:r w:rsidR="00BC416D">
        <w:t>.</w:t>
      </w:r>
      <w:r>
        <w:t xml:space="preserve"> </w:t>
      </w:r>
    </w:p>
    <w:p w14:paraId="3DA88898" w14:textId="77777777" w:rsidR="00551174" w:rsidRDefault="00551174" w:rsidP="00551174">
      <w:pPr>
        <w:pStyle w:val="ListParagraph"/>
        <w:numPr>
          <w:ilvl w:val="0"/>
          <w:numId w:val="6"/>
        </w:numPr>
        <w:spacing w:after="0" w:line="240" w:lineRule="auto"/>
        <w:ind w:left="426" w:hanging="386"/>
        <w:rPr>
          <w:b/>
        </w:rPr>
      </w:pPr>
      <w:r>
        <w:rPr>
          <w:b/>
        </w:rPr>
        <w:t>Roll c</w:t>
      </w:r>
      <w:r w:rsidRPr="00445B8C">
        <w:rPr>
          <w:b/>
        </w:rPr>
        <w:t xml:space="preserve">all </w:t>
      </w:r>
    </w:p>
    <w:p w14:paraId="058CF86D" w14:textId="77777777" w:rsidR="00551174" w:rsidRPr="00551174" w:rsidRDefault="00551174" w:rsidP="00551174">
      <w:pPr>
        <w:pStyle w:val="ListParagraph"/>
        <w:spacing w:after="0" w:line="240" w:lineRule="auto"/>
        <w:ind w:left="426"/>
        <w:rPr>
          <w:b/>
          <w:sz w:val="16"/>
          <w:szCs w:val="16"/>
        </w:rPr>
      </w:pPr>
    </w:p>
    <w:p w14:paraId="0C2332D6" w14:textId="77777777" w:rsidR="005472BF" w:rsidRPr="00445B8C" w:rsidRDefault="005472BF" w:rsidP="00551174">
      <w:pPr>
        <w:pStyle w:val="ListParagraph"/>
        <w:numPr>
          <w:ilvl w:val="0"/>
          <w:numId w:val="6"/>
        </w:numPr>
        <w:spacing w:after="0" w:line="240" w:lineRule="auto"/>
        <w:ind w:left="426" w:hanging="386"/>
        <w:rPr>
          <w:b/>
        </w:rPr>
      </w:pPr>
      <w:r w:rsidRPr="00445B8C">
        <w:rPr>
          <w:b/>
        </w:rPr>
        <w:t xml:space="preserve">Appointment of Scrutineers </w:t>
      </w:r>
    </w:p>
    <w:p w14:paraId="3D61E8ED" w14:textId="77777777" w:rsidR="005472BF" w:rsidRDefault="005472BF" w:rsidP="00551174">
      <w:pPr>
        <w:ind w:left="426"/>
      </w:pPr>
      <w:r>
        <w:t>Because any member has the right to ask for a secret ballot for any election during the meeting, scrutineers may be elected at the beginning of the meeting, or they may be elected immediately before the vote if there is a call for a secret ballot with voting papers.  Those nominated will be trusted to properly count the voting papers so will preferably be disinterested parties, perhaps Life and Honorary Members, who do not</w:t>
      </w:r>
      <w:r w:rsidR="00BC416D">
        <w:t xml:space="preserve"> have a vote. Usually at least two</w:t>
      </w:r>
      <w:r>
        <w:t xml:space="preserve"> scrutineers will be elected. Their count is final, conveyed to the Chair of the meeting and cannot be appealed. </w:t>
      </w:r>
    </w:p>
    <w:p w14:paraId="703193E0" w14:textId="77777777" w:rsidR="005472BF" w:rsidRDefault="005472BF" w:rsidP="00551174">
      <w:pPr>
        <w:ind w:left="426"/>
      </w:pPr>
      <w:r>
        <w:t xml:space="preserve">The motion to elect scrutineers is moved/seconded/resolved “that person A and person B be elected as scrutineers in the event that a secret ballot is carried out”.  </w:t>
      </w:r>
    </w:p>
    <w:p w14:paraId="3902F907" w14:textId="77777777" w:rsidR="005472BF" w:rsidRDefault="005472BF" w:rsidP="00551174">
      <w:pPr>
        <w:ind w:left="426"/>
      </w:pPr>
      <w:r>
        <w:t xml:space="preserve">If a secret ballot is held the scrutineers retire from the meeting room to count the votes. Once they have determined the result they advise the Chair who then announces the decision after which any member, may (and someone should) move “that the voting papers be destroyed” and, once resolved, the Chair ensures the motion is carried out, usually by the scrutineers.  </w:t>
      </w:r>
    </w:p>
    <w:p w14:paraId="421856BD" w14:textId="77777777" w:rsidR="005472BF" w:rsidRPr="00445B8C" w:rsidRDefault="005472BF" w:rsidP="00551174">
      <w:pPr>
        <w:pStyle w:val="ListParagraph"/>
        <w:numPr>
          <w:ilvl w:val="0"/>
          <w:numId w:val="6"/>
        </w:numPr>
        <w:spacing w:after="0" w:line="240" w:lineRule="auto"/>
        <w:ind w:left="426" w:hanging="386"/>
        <w:rPr>
          <w:b/>
        </w:rPr>
      </w:pPr>
      <w:r w:rsidRPr="00445B8C">
        <w:rPr>
          <w:b/>
        </w:rPr>
        <w:t xml:space="preserve">Confirmation of Minutes of the previous AGM  </w:t>
      </w:r>
    </w:p>
    <w:p w14:paraId="3AC4584B" w14:textId="77777777" w:rsidR="005472BF" w:rsidRDefault="005472BF" w:rsidP="00551174">
      <w:pPr>
        <w:spacing w:after="120" w:line="240" w:lineRule="auto"/>
        <w:ind w:left="425"/>
      </w:pPr>
      <w:r>
        <w:t>Mover/Seconder/resolves “that the minutes of the last Annual General Meeting are confirmed as correct”</w:t>
      </w:r>
      <w:r w:rsidR="00BC416D">
        <w:t>.</w:t>
      </w:r>
      <w:r>
        <w:t xml:space="preserve"> </w:t>
      </w:r>
      <w:r w:rsidR="00551174">
        <w:t xml:space="preserve"> </w:t>
      </w:r>
      <w:r>
        <w:t>Motion may have exceptions/additions if necessary to cor</w:t>
      </w:r>
      <w:r w:rsidR="00BC416D">
        <w:t>rect the minutes as true record.</w:t>
      </w:r>
      <w:r>
        <w:t xml:space="preserve">  </w:t>
      </w:r>
    </w:p>
    <w:p w14:paraId="197C019A" w14:textId="77777777" w:rsidR="005472BF" w:rsidRPr="00445B8C" w:rsidRDefault="005472BF" w:rsidP="00551174">
      <w:pPr>
        <w:pStyle w:val="ListParagraph"/>
        <w:numPr>
          <w:ilvl w:val="0"/>
          <w:numId w:val="6"/>
        </w:numPr>
        <w:spacing w:after="0" w:line="240" w:lineRule="auto"/>
        <w:ind w:left="426" w:hanging="386"/>
        <w:rPr>
          <w:b/>
        </w:rPr>
      </w:pPr>
      <w:r w:rsidRPr="00445B8C">
        <w:rPr>
          <w:b/>
        </w:rPr>
        <w:t>Chief Fire Officer’s</w:t>
      </w:r>
      <w:r w:rsidR="00BC416D" w:rsidRPr="00445B8C">
        <w:rPr>
          <w:b/>
        </w:rPr>
        <w:t>/Controllers</w:t>
      </w:r>
      <w:r w:rsidRPr="00445B8C">
        <w:rPr>
          <w:b/>
        </w:rPr>
        <w:t xml:space="preserve"> Report for the past year </w:t>
      </w:r>
    </w:p>
    <w:p w14:paraId="455627F1" w14:textId="77777777" w:rsidR="005472BF" w:rsidRDefault="005472BF" w:rsidP="00551174">
      <w:pPr>
        <w:ind w:left="426"/>
      </w:pPr>
      <w:r>
        <w:t>CFO</w:t>
      </w:r>
      <w:r w:rsidR="00BC416D">
        <w:t>/Controller</w:t>
      </w:r>
      <w:r>
        <w:t xml:space="preserve"> usually moves at the conclusion of the report “I move that my report be adopted”, in which case it is seconded and voted on.  </w:t>
      </w:r>
    </w:p>
    <w:p w14:paraId="15472ED5" w14:textId="77777777" w:rsidR="005472BF" w:rsidRPr="00D36B58" w:rsidRDefault="005472BF" w:rsidP="00551174">
      <w:pPr>
        <w:pStyle w:val="ListParagraph"/>
        <w:numPr>
          <w:ilvl w:val="0"/>
          <w:numId w:val="6"/>
        </w:numPr>
        <w:spacing w:after="0" w:line="240" w:lineRule="auto"/>
        <w:ind w:left="426" w:hanging="386"/>
        <w:rPr>
          <w:b/>
        </w:rPr>
      </w:pPr>
      <w:r w:rsidRPr="00D36B58">
        <w:rPr>
          <w:b/>
        </w:rPr>
        <w:t xml:space="preserve">Any matters arising </w:t>
      </w:r>
    </w:p>
    <w:p w14:paraId="66DC5288" w14:textId="77777777" w:rsidR="005472BF" w:rsidRDefault="005472BF" w:rsidP="00551174">
      <w:pPr>
        <w:ind w:left="426"/>
      </w:pPr>
      <w:r>
        <w:t>An opportunity for any questions to the CFO</w:t>
      </w:r>
      <w:r w:rsidR="00BC416D">
        <w:t>/Controller</w:t>
      </w:r>
      <w:r>
        <w:t xml:space="preserve">, confined to the content of the report. Or to enable any actions arising from the report that are required to be taken, or appropriate to be considered, by the Annual General Meeting. </w:t>
      </w:r>
    </w:p>
    <w:p w14:paraId="2D570B3E" w14:textId="77777777" w:rsidR="005472BF" w:rsidRPr="00445B8C" w:rsidRDefault="005472BF" w:rsidP="00551174">
      <w:pPr>
        <w:pStyle w:val="ListParagraph"/>
        <w:numPr>
          <w:ilvl w:val="0"/>
          <w:numId w:val="6"/>
        </w:numPr>
        <w:spacing w:after="0" w:line="240" w:lineRule="auto"/>
        <w:ind w:left="426" w:hanging="386"/>
        <w:rPr>
          <w:b/>
        </w:rPr>
      </w:pPr>
      <w:r w:rsidRPr="00D36B58">
        <w:rPr>
          <w:b/>
        </w:rPr>
        <w:t xml:space="preserve">Chair of the Management Committee’s Report for the past </w:t>
      </w:r>
      <w:r w:rsidRPr="00445B8C">
        <w:rPr>
          <w:b/>
        </w:rPr>
        <w:t xml:space="preserve">year   </w:t>
      </w:r>
    </w:p>
    <w:p w14:paraId="7F570935" w14:textId="77777777" w:rsidR="005472BF" w:rsidRDefault="005472BF" w:rsidP="00551174">
      <w:pPr>
        <w:ind w:left="426"/>
      </w:pPr>
      <w:r>
        <w:t xml:space="preserve">Chair usually moves at the conclusion of the report “I move that my report be adopted”, in which case it is seconded and voted on.  </w:t>
      </w:r>
    </w:p>
    <w:p w14:paraId="49094597" w14:textId="77777777" w:rsidR="005472BF" w:rsidRPr="00445B8C" w:rsidRDefault="005472BF" w:rsidP="00551174">
      <w:pPr>
        <w:pStyle w:val="ListParagraph"/>
        <w:numPr>
          <w:ilvl w:val="0"/>
          <w:numId w:val="6"/>
        </w:numPr>
        <w:spacing w:after="0" w:line="240" w:lineRule="auto"/>
        <w:ind w:left="426" w:hanging="386"/>
        <w:rPr>
          <w:b/>
        </w:rPr>
      </w:pPr>
      <w:r w:rsidRPr="00D36B58">
        <w:rPr>
          <w:b/>
        </w:rPr>
        <w:t xml:space="preserve">Any </w:t>
      </w:r>
      <w:r w:rsidRPr="00445B8C">
        <w:rPr>
          <w:b/>
        </w:rPr>
        <w:t xml:space="preserve">matters arising </w:t>
      </w:r>
    </w:p>
    <w:p w14:paraId="03BF9E21" w14:textId="77777777" w:rsidR="005472BF" w:rsidRDefault="005472BF" w:rsidP="00551174">
      <w:pPr>
        <w:ind w:left="426"/>
      </w:pPr>
      <w:r>
        <w:t xml:space="preserve">An opportunity for any questions to the Chair of the Management Committee, confined to the content of the report or to enable any actions arising from the report that are required to be taken, or appropriate to be considered, by the Annual General Meeting. </w:t>
      </w:r>
    </w:p>
    <w:p w14:paraId="69221D85" w14:textId="77777777" w:rsidR="005472BF" w:rsidRPr="00445B8C" w:rsidRDefault="005472BF" w:rsidP="00551174">
      <w:pPr>
        <w:pStyle w:val="ListParagraph"/>
        <w:numPr>
          <w:ilvl w:val="0"/>
          <w:numId w:val="6"/>
        </w:numPr>
        <w:spacing w:after="0" w:line="240" w:lineRule="auto"/>
        <w:ind w:left="426" w:hanging="386"/>
        <w:rPr>
          <w:b/>
        </w:rPr>
      </w:pPr>
      <w:r w:rsidRPr="00D36B58">
        <w:rPr>
          <w:b/>
        </w:rPr>
        <w:lastRenderedPageBreak/>
        <w:t xml:space="preserve">Secretary’s Report for the </w:t>
      </w:r>
      <w:r w:rsidRPr="00445B8C">
        <w:rPr>
          <w:b/>
        </w:rPr>
        <w:t xml:space="preserve">past year </w:t>
      </w:r>
    </w:p>
    <w:p w14:paraId="5CD366BC" w14:textId="77777777" w:rsidR="005472BF" w:rsidRDefault="005472BF" w:rsidP="00551174">
      <w:pPr>
        <w:ind w:left="426"/>
      </w:pPr>
      <w:r>
        <w:t xml:space="preserve">Secretary usually moves at the conclusion of the report “that my report be adopted”, in which case it is seconded and voted on.  </w:t>
      </w:r>
    </w:p>
    <w:p w14:paraId="351917F5" w14:textId="77777777" w:rsidR="005472BF" w:rsidRPr="00445B8C" w:rsidRDefault="00445B8C" w:rsidP="00551174">
      <w:pPr>
        <w:pStyle w:val="ListParagraph"/>
        <w:numPr>
          <w:ilvl w:val="0"/>
          <w:numId w:val="6"/>
        </w:numPr>
        <w:spacing w:after="0" w:line="240" w:lineRule="auto"/>
        <w:ind w:left="426" w:hanging="386"/>
        <w:rPr>
          <w:b/>
        </w:rPr>
      </w:pPr>
      <w:r>
        <w:rPr>
          <w:b/>
        </w:rPr>
        <w:t>Any m</w:t>
      </w:r>
      <w:r w:rsidR="005472BF" w:rsidRPr="00D36B58">
        <w:rPr>
          <w:b/>
        </w:rPr>
        <w:t xml:space="preserve">atters </w:t>
      </w:r>
      <w:r>
        <w:rPr>
          <w:b/>
        </w:rPr>
        <w:t>a</w:t>
      </w:r>
      <w:r w:rsidR="005472BF" w:rsidRPr="00445B8C">
        <w:rPr>
          <w:b/>
        </w:rPr>
        <w:t xml:space="preserve">rising </w:t>
      </w:r>
    </w:p>
    <w:p w14:paraId="1EB8EDCB" w14:textId="77777777" w:rsidR="005472BF" w:rsidRDefault="005472BF" w:rsidP="00551174">
      <w:pPr>
        <w:ind w:left="426"/>
      </w:pPr>
      <w:r>
        <w:t xml:space="preserve">An opportunity for any questions to the Secretary, confined to the content of the report or to enable any actions arising from the report that are required to be taken, or appropriate to be considered, by the Annual General Meeting. </w:t>
      </w:r>
    </w:p>
    <w:p w14:paraId="37874BC7" w14:textId="77777777" w:rsidR="005472BF" w:rsidRPr="00445B8C" w:rsidRDefault="005472BF" w:rsidP="00551174">
      <w:pPr>
        <w:pStyle w:val="ListParagraph"/>
        <w:numPr>
          <w:ilvl w:val="0"/>
          <w:numId w:val="6"/>
        </w:numPr>
        <w:spacing w:after="0" w:line="240" w:lineRule="auto"/>
        <w:ind w:left="426" w:hanging="386"/>
        <w:rPr>
          <w:b/>
        </w:rPr>
      </w:pPr>
      <w:r w:rsidRPr="00D36B58">
        <w:rPr>
          <w:b/>
        </w:rPr>
        <w:t xml:space="preserve">Treasurer’s Report for the </w:t>
      </w:r>
      <w:r w:rsidRPr="00445B8C">
        <w:rPr>
          <w:b/>
        </w:rPr>
        <w:t xml:space="preserve">past year </w:t>
      </w:r>
    </w:p>
    <w:p w14:paraId="5C72F2A0" w14:textId="77777777" w:rsidR="005472BF" w:rsidRDefault="005472BF" w:rsidP="00551174">
      <w:pPr>
        <w:ind w:left="426"/>
      </w:pPr>
      <w:r>
        <w:t>Treasurer usually moves at the conclusion of the audited financial statement “that my report(s) be adopted”, in which cas</w:t>
      </w:r>
      <w:r w:rsidR="00445B8C">
        <w:t xml:space="preserve">e it is seconded and voted on. </w:t>
      </w:r>
      <w:r>
        <w:t xml:space="preserve"> </w:t>
      </w:r>
    </w:p>
    <w:p w14:paraId="40D2BC17" w14:textId="77777777" w:rsidR="005472BF" w:rsidRPr="00D36B58" w:rsidRDefault="00445B8C" w:rsidP="00551174">
      <w:pPr>
        <w:pStyle w:val="ListParagraph"/>
        <w:numPr>
          <w:ilvl w:val="0"/>
          <w:numId w:val="6"/>
        </w:numPr>
        <w:spacing w:after="0" w:line="240" w:lineRule="auto"/>
        <w:ind w:left="426" w:hanging="386"/>
        <w:rPr>
          <w:b/>
        </w:rPr>
      </w:pPr>
      <w:r>
        <w:rPr>
          <w:b/>
        </w:rPr>
        <w:t>Any m</w:t>
      </w:r>
      <w:r w:rsidR="005472BF" w:rsidRPr="00D36B58">
        <w:rPr>
          <w:b/>
        </w:rPr>
        <w:t xml:space="preserve">atters </w:t>
      </w:r>
      <w:r>
        <w:rPr>
          <w:b/>
        </w:rPr>
        <w:t>a</w:t>
      </w:r>
      <w:r w:rsidR="005472BF" w:rsidRPr="00D36B58">
        <w:rPr>
          <w:b/>
        </w:rPr>
        <w:t xml:space="preserve">rising </w:t>
      </w:r>
    </w:p>
    <w:p w14:paraId="6F86A1A2" w14:textId="77777777" w:rsidR="005472BF" w:rsidRDefault="005472BF" w:rsidP="00551174">
      <w:pPr>
        <w:ind w:left="426"/>
      </w:pPr>
      <w:r>
        <w:t xml:space="preserve">An opportunity for any questions to the Treasurer, confined to the content of the report or to enable any actions arising from the report that are required to be taken, or appropriate to be considered, by the Annual General Meeting. </w:t>
      </w:r>
    </w:p>
    <w:p w14:paraId="1AF3B78B" w14:textId="77777777" w:rsidR="005472BF" w:rsidRPr="00445B8C" w:rsidRDefault="005472BF" w:rsidP="00551174">
      <w:pPr>
        <w:pStyle w:val="ListParagraph"/>
        <w:numPr>
          <w:ilvl w:val="0"/>
          <w:numId w:val="6"/>
        </w:numPr>
        <w:spacing w:after="0" w:line="240" w:lineRule="auto"/>
        <w:ind w:left="426" w:hanging="386"/>
        <w:rPr>
          <w:b/>
        </w:rPr>
      </w:pPr>
      <w:r w:rsidRPr="00D36B58">
        <w:rPr>
          <w:b/>
        </w:rPr>
        <w:t xml:space="preserve">Other </w:t>
      </w:r>
      <w:r w:rsidRPr="00445B8C">
        <w:rPr>
          <w:b/>
        </w:rPr>
        <w:t xml:space="preserve">reports </w:t>
      </w:r>
    </w:p>
    <w:p w14:paraId="12D5145C" w14:textId="77777777" w:rsidR="005472BF" w:rsidRDefault="005472BF" w:rsidP="00551174">
      <w:pPr>
        <w:ind w:left="426"/>
      </w:pPr>
      <w:r>
        <w:t xml:space="preserve">Speakers determined by the Chair of the Management Committee, for example, the </w:t>
      </w:r>
      <w:r w:rsidR="00445B8C">
        <w:t>Station Training Coordinator</w:t>
      </w:r>
      <w:r>
        <w:t>, Social Convenor, or an Officer/Member managing a Brigade p</w:t>
      </w:r>
      <w:r w:rsidR="00445B8C">
        <w:t>roject, etc.</w:t>
      </w:r>
      <w:r>
        <w:t xml:space="preserve">  (The adoption of each report is moved, seconded and resolved</w:t>
      </w:r>
      <w:r w:rsidR="00445B8C">
        <w:t>.</w:t>
      </w:r>
      <w:r>
        <w:t xml:space="preserve">) </w:t>
      </w:r>
    </w:p>
    <w:p w14:paraId="137ABE21" w14:textId="77777777" w:rsidR="005472BF" w:rsidRPr="00445B8C" w:rsidRDefault="005472BF" w:rsidP="00551174">
      <w:pPr>
        <w:pStyle w:val="ListParagraph"/>
        <w:numPr>
          <w:ilvl w:val="0"/>
          <w:numId w:val="6"/>
        </w:numPr>
        <w:spacing w:after="0" w:line="240" w:lineRule="auto"/>
        <w:ind w:left="426" w:hanging="386"/>
        <w:rPr>
          <w:b/>
        </w:rPr>
      </w:pPr>
      <w:r w:rsidRPr="00D36B58">
        <w:rPr>
          <w:b/>
        </w:rPr>
        <w:t xml:space="preserve">Elections for the </w:t>
      </w:r>
      <w:r w:rsidRPr="00445B8C">
        <w:rPr>
          <w:b/>
        </w:rPr>
        <w:t xml:space="preserve">ensuing year  </w:t>
      </w:r>
    </w:p>
    <w:p w14:paraId="66DCAE02" w14:textId="77777777" w:rsidR="005472BF" w:rsidRDefault="005472BF" w:rsidP="00551174">
      <w:pPr>
        <w:ind w:left="426"/>
      </w:pPr>
      <w:r>
        <w:t>Each position is a separate election, by voice, provided that after the Chair has declared the result, any Member may require a show of hands or a secret election using ballot pap</w:t>
      </w:r>
      <w:r w:rsidR="00445B8C">
        <w:t>ers. As in all elections under t</w:t>
      </w:r>
      <w:r>
        <w:t xml:space="preserve">he Brigade Rules, in the event of a tied vote, the Chair of the meeting, notwithstanding having exercised a deliberative vote, may exercise another casting vote to determine the issue.  </w:t>
      </w:r>
    </w:p>
    <w:p w14:paraId="3B0C8181" w14:textId="77777777" w:rsidR="005472BF" w:rsidRDefault="005472BF" w:rsidP="00551174">
      <w:pPr>
        <w:spacing w:line="240" w:lineRule="auto"/>
        <w:ind w:left="810" w:hanging="384"/>
      </w:pPr>
      <w:r>
        <w:t xml:space="preserve">a) Members of the Management Committee </w:t>
      </w:r>
    </w:p>
    <w:p w14:paraId="69D11896" w14:textId="77777777" w:rsidR="005472BF" w:rsidRDefault="005472BF" w:rsidP="00551174">
      <w:pPr>
        <w:spacing w:line="240" w:lineRule="auto"/>
        <w:ind w:left="810" w:hanging="384"/>
      </w:pPr>
      <w:r>
        <w:t xml:space="preserve">b) Brigade Secretary </w:t>
      </w:r>
    </w:p>
    <w:p w14:paraId="15A933D2" w14:textId="77777777" w:rsidR="005472BF" w:rsidRDefault="005472BF" w:rsidP="00551174">
      <w:pPr>
        <w:spacing w:line="240" w:lineRule="auto"/>
        <w:ind w:left="810" w:hanging="384"/>
      </w:pPr>
      <w:r>
        <w:t>c) Brigade Treasurer</w:t>
      </w:r>
    </w:p>
    <w:p w14:paraId="1735C666" w14:textId="77777777" w:rsidR="005472BF" w:rsidRDefault="005472BF" w:rsidP="00551174">
      <w:pPr>
        <w:spacing w:line="240" w:lineRule="auto"/>
        <w:ind w:left="810" w:hanging="384"/>
      </w:pPr>
      <w:r>
        <w:t xml:space="preserve">d) </w:t>
      </w:r>
      <w:r w:rsidR="000C576F">
        <w:t>Non-executive officers</w:t>
      </w:r>
    </w:p>
    <w:p w14:paraId="0508F8FF" w14:textId="77777777" w:rsidR="005472BF" w:rsidRDefault="005472BF" w:rsidP="00551174">
      <w:pPr>
        <w:spacing w:line="240" w:lineRule="auto"/>
        <w:ind w:left="810" w:hanging="384"/>
      </w:pPr>
      <w:r>
        <w:t xml:space="preserve">e) </w:t>
      </w:r>
      <w:r w:rsidR="000C576F">
        <w:t>Elected</w:t>
      </w:r>
      <w:r>
        <w:t xml:space="preserve"> Members (election of any new candidates, confirmation of existing list) </w:t>
      </w:r>
    </w:p>
    <w:p w14:paraId="4444FC1E" w14:textId="77777777" w:rsidR="005472BF" w:rsidRPr="00445B8C" w:rsidRDefault="005472BF" w:rsidP="00551174">
      <w:pPr>
        <w:pStyle w:val="ListParagraph"/>
        <w:numPr>
          <w:ilvl w:val="0"/>
          <w:numId w:val="6"/>
        </w:numPr>
        <w:spacing w:after="0" w:line="240" w:lineRule="auto"/>
        <w:ind w:left="426" w:hanging="386"/>
        <w:rPr>
          <w:b/>
        </w:rPr>
      </w:pPr>
      <w:r w:rsidRPr="00D36B58">
        <w:rPr>
          <w:b/>
        </w:rPr>
        <w:t xml:space="preserve">Reimbursement of </w:t>
      </w:r>
      <w:r w:rsidR="00445B8C">
        <w:rPr>
          <w:b/>
        </w:rPr>
        <w:t>e</w:t>
      </w:r>
      <w:r w:rsidRPr="00445B8C">
        <w:rPr>
          <w:b/>
        </w:rPr>
        <w:t xml:space="preserve">xpenses  </w:t>
      </w:r>
    </w:p>
    <w:p w14:paraId="2588EE8E" w14:textId="77777777" w:rsidR="005472BF" w:rsidRDefault="005472BF" w:rsidP="00551174">
      <w:pPr>
        <w:ind w:left="426"/>
      </w:pPr>
      <w:r>
        <w:t xml:space="preserve">Some </w:t>
      </w:r>
      <w:r w:rsidR="00445B8C">
        <w:t>b</w:t>
      </w:r>
      <w:r>
        <w:t>rigades reimburse the</w:t>
      </w:r>
      <w:r w:rsidR="00445B8C">
        <w:t xml:space="preserve">ir Secretary and Treasurer for </w:t>
      </w:r>
      <w:r>
        <w:t xml:space="preserve">expenses which are moved, seconded and voted at the Annual General Meeting. </w:t>
      </w:r>
    </w:p>
    <w:p w14:paraId="11348765" w14:textId="77777777" w:rsidR="00551174" w:rsidRDefault="005472BF" w:rsidP="003529DC">
      <w:pPr>
        <w:pStyle w:val="ListParagraph"/>
        <w:numPr>
          <w:ilvl w:val="0"/>
          <w:numId w:val="6"/>
        </w:numPr>
        <w:spacing w:after="0" w:line="240" w:lineRule="auto"/>
        <w:ind w:left="426" w:hanging="386"/>
        <w:rPr>
          <w:b/>
        </w:rPr>
      </w:pPr>
      <w:r w:rsidRPr="00551174">
        <w:rPr>
          <w:b/>
        </w:rPr>
        <w:t xml:space="preserve">Address by </w:t>
      </w:r>
      <w:r w:rsidR="00445B8C" w:rsidRPr="00551174">
        <w:rPr>
          <w:b/>
        </w:rPr>
        <w:t>Fire and Emergency</w:t>
      </w:r>
      <w:r w:rsidRPr="00551174">
        <w:rPr>
          <w:b/>
        </w:rPr>
        <w:t xml:space="preserve"> Executive Officer (if attending and as appropriate) or </w:t>
      </w:r>
      <w:r w:rsidR="00551174">
        <w:rPr>
          <w:b/>
        </w:rPr>
        <w:t>g</w:t>
      </w:r>
      <w:r w:rsidRPr="00551174">
        <w:rPr>
          <w:b/>
        </w:rPr>
        <w:t>uests</w:t>
      </w:r>
      <w:r w:rsidR="00551174">
        <w:rPr>
          <w:b/>
        </w:rPr>
        <w:br/>
      </w:r>
    </w:p>
    <w:p w14:paraId="273ADDF2" w14:textId="77777777" w:rsidR="005472BF" w:rsidRPr="00551174" w:rsidRDefault="005472BF" w:rsidP="003529DC">
      <w:pPr>
        <w:pStyle w:val="ListParagraph"/>
        <w:numPr>
          <w:ilvl w:val="0"/>
          <w:numId w:val="6"/>
        </w:numPr>
        <w:spacing w:after="0" w:line="240" w:lineRule="auto"/>
        <w:ind w:left="426" w:hanging="386"/>
        <w:rPr>
          <w:b/>
        </w:rPr>
      </w:pPr>
      <w:r w:rsidRPr="00551174">
        <w:rPr>
          <w:b/>
        </w:rPr>
        <w:t xml:space="preserve">Any </w:t>
      </w:r>
      <w:r w:rsidR="00445B8C" w:rsidRPr="00551174">
        <w:rPr>
          <w:b/>
        </w:rPr>
        <w:t>o</w:t>
      </w:r>
      <w:r w:rsidRPr="00551174">
        <w:rPr>
          <w:b/>
        </w:rPr>
        <w:t xml:space="preserve">ther </w:t>
      </w:r>
      <w:r w:rsidR="00445B8C" w:rsidRPr="00551174">
        <w:rPr>
          <w:b/>
        </w:rPr>
        <w:t>b</w:t>
      </w:r>
      <w:r w:rsidRPr="00551174">
        <w:rPr>
          <w:b/>
        </w:rPr>
        <w:t xml:space="preserve">usiness </w:t>
      </w:r>
      <w:r w:rsidR="00551174">
        <w:rPr>
          <w:b/>
        </w:rPr>
        <w:br/>
      </w:r>
    </w:p>
    <w:p w14:paraId="186165DB" w14:textId="77777777" w:rsidR="000C7E51" w:rsidRPr="00551174" w:rsidRDefault="005472BF" w:rsidP="00D17D87">
      <w:pPr>
        <w:pStyle w:val="ListParagraph"/>
        <w:numPr>
          <w:ilvl w:val="0"/>
          <w:numId w:val="6"/>
        </w:numPr>
        <w:spacing w:after="0" w:line="240" w:lineRule="auto"/>
        <w:ind w:left="426" w:hanging="386"/>
        <w:rPr>
          <w:b/>
        </w:rPr>
      </w:pPr>
      <w:r w:rsidRPr="00551174">
        <w:rPr>
          <w:b/>
        </w:rPr>
        <w:t xml:space="preserve">Conclusion </w:t>
      </w:r>
    </w:p>
    <w:sectPr w:rsidR="000C7E51" w:rsidRPr="00551174" w:rsidSect="005472BF">
      <w:headerReference w:type="default" r:id="rId9"/>
      <w:pgSz w:w="11906" w:h="16838"/>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B2F72" w14:textId="77777777" w:rsidR="005472BF" w:rsidRDefault="005472BF" w:rsidP="005472BF">
      <w:pPr>
        <w:spacing w:after="0" w:line="240" w:lineRule="auto"/>
      </w:pPr>
      <w:r>
        <w:separator/>
      </w:r>
    </w:p>
  </w:endnote>
  <w:endnote w:type="continuationSeparator" w:id="0">
    <w:p w14:paraId="2E23B923" w14:textId="77777777" w:rsidR="005472BF" w:rsidRDefault="005472BF" w:rsidP="00547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B7E83" w14:textId="77777777" w:rsidR="005472BF" w:rsidRDefault="005472BF">
    <w:pPr>
      <w:pStyle w:val="Footer"/>
    </w:pPr>
    <w:r w:rsidRPr="00764DC4">
      <w:rPr>
        <w:rFonts w:eastAsia="Calibri"/>
        <w:noProof/>
        <w:lang w:eastAsia="en-NZ"/>
      </w:rPr>
      <w:drawing>
        <wp:anchor distT="0" distB="0" distL="114300" distR="114300" simplePos="0" relativeHeight="251661312" behindDoc="1" locked="0" layoutInCell="1" allowOverlap="1" wp14:anchorId="66BF43BD" wp14:editId="52968FDD">
          <wp:simplePos x="0" y="0"/>
          <wp:positionH relativeFrom="page">
            <wp:posOffset>-38100</wp:posOffset>
          </wp:positionH>
          <wp:positionV relativeFrom="page">
            <wp:posOffset>10071735</wp:posOffset>
          </wp:positionV>
          <wp:extent cx="7541160" cy="566128"/>
          <wp:effectExtent l="0" t="0" r="3175"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footer.png"/>
                  <pic:cNvPicPr/>
                </pic:nvPicPr>
                <pic:blipFill rotWithShape="1">
                  <a:blip r:embed="rId1" cstate="print">
                    <a:extLst>
                      <a:ext uri="{28A0092B-C50C-407E-A947-70E740481C1C}">
                        <a14:useLocalDpi xmlns:a14="http://schemas.microsoft.com/office/drawing/2010/main" val="0"/>
                      </a:ext>
                    </a:extLst>
                  </a:blip>
                  <a:srcRect t="94425"/>
                  <a:stretch/>
                </pic:blipFill>
                <pic:spPr bwMode="auto">
                  <a:xfrm>
                    <a:off x="0" y="0"/>
                    <a:ext cx="7541160" cy="5661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CC0B9" w14:textId="77777777" w:rsidR="005472BF" w:rsidRDefault="005472BF" w:rsidP="005472BF">
      <w:pPr>
        <w:spacing w:after="0" w:line="240" w:lineRule="auto"/>
      </w:pPr>
      <w:r>
        <w:separator/>
      </w:r>
    </w:p>
  </w:footnote>
  <w:footnote w:type="continuationSeparator" w:id="0">
    <w:p w14:paraId="3949A0B5" w14:textId="77777777" w:rsidR="005472BF" w:rsidRDefault="005472BF" w:rsidP="005472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F23D9" w14:textId="77777777" w:rsidR="005472BF" w:rsidRDefault="005472BF">
    <w:pPr>
      <w:pStyle w:val="Header"/>
    </w:pPr>
    <w:r w:rsidRPr="006D7985">
      <w:rPr>
        <w:b/>
        <w:noProof/>
        <w:color w:val="FF0000"/>
        <w:sz w:val="28"/>
        <w:szCs w:val="28"/>
        <w:lang w:eastAsia="en-NZ"/>
      </w:rPr>
      <w:drawing>
        <wp:anchor distT="0" distB="0" distL="114300" distR="114300" simplePos="0" relativeHeight="251659264" behindDoc="0" locked="0" layoutInCell="1" allowOverlap="1" wp14:anchorId="3966FE41" wp14:editId="3F34C6E6">
          <wp:simplePos x="0" y="0"/>
          <wp:positionH relativeFrom="page">
            <wp:posOffset>400050</wp:posOffset>
          </wp:positionH>
          <wp:positionV relativeFrom="page">
            <wp:posOffset>344170</wp:posOffset>
          </wp:positionV>
          <wp:extent cx="1764665" cy="890270"/>
          <wp:effectExtent l="0" t="0" r="6985" b="5080"/>
          <wp:wrapNone/>
          <wp:docPr id="10" name="Picture 10" descr="FENZ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NZ HEADER.jpg"/>
                  <pic:cNvPicPr/>
                </pic:nvPicPr>
                <pic:blipFill>
                  <a:blip r:embed="rId1"/>
                  <a:stretch>
                    <a:fillRect/>
                  </a:stretch>
                </pic:blipFill>
                <pic:spPr>
                  <a:xfrm>
                    <a:off x="0" y="0"/>
                    <a:ext cx="1764665" cy="890270"/>
                  </a:xfrm>
                  <a:prstGeom prst="rect">
                    <a:avLst/>
                  </a:prstGeom>
                </pic:spPr>
              </pic:pic>
            </a:graphicData>
          </a:graphic>
        </wp:anchor>
      </w:drawing>
    </w:r>
  </w:p>
  <w:p w14:paraId="3FEF063C" w14:textId="77777777" w:rsidR="005472BF" w:rsidRDefault="005472BF">
    <w:pPr>
      <w:pStyle w:val="Header"/>
    </w:pPr>
  </w:p>
  <w:p w14:paraId="4FCF13CC" w14:textId="77777777" w:rsidR="00D36B58" w:rsidRDefault="00D36B58">
    <w:pPr>
      <w:pStyle w:val="Header"/>
    </w:pPr>
  </w:p>
  <w:p w14:paraId="56375771" w14:textId="77777777" w:rsidR="00D36B58" w:rsidRPr="002A5AAA" w:rsidRDefault="002A5AAA" w:rsidP="002A5AAA">
    <w:pPr>
      <w:pStyle w:val="Header"/>
      <w:jc w:val="right"/>
      <w:rPr>
        <w:b/>
        <w:sz w:val="40"/>
        <w:szCs w:val="40"/>
      </w:rPr>
    </w:pPr>
    <w:r w:rsidRPr="002A5AAA">
      <w:rPr>
        <w:b/>
        <w:sz w:val="40"/>
        <w:szCs w:val="40"/>
      </w:rPr>
      <w:t xml:space="preserve">AGM </w:t>
    </w:r>
    <w:r w:rsidR="004D3988">
      <w:rPr>
        <w:b/>
        <w:sz w:val="40"/>
        <w:szCs w:val="40"/>
      </w:rPr>
      <w:t>a</w:t>
    </w:r>
    <w:r w:rsidRPr="002A5AAA">
      <w:rPr>
        <w:b/>
        <w:sz w:val="40"/>
        <w:szCs w:val="40"/>
      </w:rPr>
      <w:t>genda</w:t>
    </w:r>
  </w:p>
  <w:p w14:paraId="24227E31" w14:textId="77777777" w:rsidR="00D36B58" w:rsidRDefault="00D36B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FE25B" w14:textId="77777777" w:rsidR="00595EF6" w:rsidRDefault="00595EF6">
    <w:pPr>
      <w:pStyle w:val="Header"/>
    </w:pPr>
    <w:r w:rsidRPr="006D7985">
      <w:rPr>
        <w:b/>
        <w:noProof/>
        <w:color w:val="FF0000"/>
        <w:sz w:val="28"/>
        <w:szCs w:val="28"/>
        <w:lang w:eastAsia="en-NZ"/>
      </w:rPr>
      <w:drawing>
        <wp:anchor distT="0" distB="0" distL="114300" distR="114300" simplePos="0" relativeHeight="251663360" behindDoc="0" locked="0" layoutInCell="1" allowOverlap="1" wp14:anchorId="7519E1D5" wp14:editId="7CF98C54">
          <wp:simplePos x="0" y="0"/>
          <wp:positionH relativeFrom="page">
            <wp:posOffset>400050</wp:posOffset>
          </wp:positionH>
          <wp:positionV relativeFrom="page">
            <wp:posOffset>344170</wp:posOffset>
          </wp:positionV>
          <wp:extent cx="1764665" cy="890270"/>
          <wp:effectExtent l="0" t="0" r="6985" b="5080"/>
          <wp:wrapNone/>
          <wp:docPr id="1" name="Picture 1" descr="FENZ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NZ HEADER.jpg"/>
                  <pic:cNvPicPr/>
                </pic:nvPicPr>
                <pic:blipFill>
                  <a:blip r:embed="rId1"/>
                  <a:stretch>
                    <a:fillRect/>
                  </a:stretch>
                </pic:blipFill>
                <pic:spPr>
                  <a:xfrm>
                    <a:off x="0" y="0"/>
                    <a:ext cx="1764665" cy="890270"/>
                  </a:xfrm>
                  <a:prstGeom prst="rect">
                    <a:avLst/>
                  </a:prstGeom>
                </pic:spPr>
              </pic:pic>
            </a:graphicData>
          </a:graphic>
        </wp:anchor>
      </w:drawing>
    </w:r>
  </w:p>
  <w:p w14:paraId="1FBB9B65" w14:textId="77777777" w:rsidR="00595EF6" w:rsidRDefault="00595EF6">
    <w:pPr>
      <w:pStyle w:val="Header"/>
    </w:pPr>
  </w:p>
  <w:p w14:paraId="7B453F77" w14:textId="77777777" w:rsidR="00595EF6" w:rsidRDefault="00595EF6">
    <w:pPr>
      <w:pStyle w:val="Header"/>
    </w:pPr>
  </w:p>
  <w:p w14:paraId="2AA0A6E7" w14:textId="77777777" w:rsidR="00595EF6" w:rsidRPr="002A5AAA" w:rsidRDefault="00595EF6" w:rsidP="002A5AAA">
    <w:pPr>
      <w:pStyle w:val="Header"/>
      <w:jc w:val="right"/>
      <w:rPr>
        <w:b/>
        <w:sz w:val="40"/>
        <w:szCs w:val="40"/>
      </w:rPr>
    </w:pPr>
    <w:r w:rsidRPr="002A5AAA">
      <w:rPr>
        <w:b/>
        <w:sz w:val="40"/>
        <w:szCs w:val="40"/>
      </w:rPr>
      <w:t xml:space="preserve">AGM </w:t>
    </w:r>
    <w:r>
      <w:rPr>
        <w:b/>
        <w:sz w:val="40"/>
        <w:szCs w:val="40"/>
      </w:rPr>
      <w:t>a</w:t>
    </w:r>
    <w:r w:rsidRPr="002A5AAA">
      <w:rPr>
        <w:b/>
        <w:sz w:val="40"/>
        <w:szCs w:val="40"/>
      </w:rPr>
      <w:t>genda</w:t>
    </w:r>
    <w:r>
      <w:rPr>
        <w:b/>
        <w:sz w:val="40"/>
        <w:szCs w:val="40"/>
      </w:rPr>
      <w:t xml:space="preserve"> notes</w:t>
    </w:r>
  </w:p>
  <w:p w14:paraId="702FAA55" w14:textId="77777777" w:rsidR="00595EF6" w:rsidRDefault="00595E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6A65"/>
    <w:multiLevelType w:val="hybridMultilevel"/>
    <w:tmpl w:val="C3CA96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4FF209C"/>
    <w:multiLevelType w:val="hybridMultilevel"/>
    <w:tmpl w:val="7E8AEDC8"/>
    <w:lvl w:ilvl="0" w:tplc="213E986E">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318C79BE"/>
    <w:multiLevelType w:val="hybridMultilevel"/>
    <w:tmpl w:val="217E47C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39937E86"/>
    <w:multiLevelType w:val="hybridMultilevel"/>
    <w:tmpl w:val="C68A260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69A24BA6"/>
    <w:multiLevelType w:val="hybridMultilevel"/>
    <w:tmpl w:val="A2D077D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7C010B85"/>
    <w:multiLevelType w:val="hybridMultilevel"/>
    <w:tmpl w:val="D16214A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774663270">
    <w:abstractNumId w:val="5"/>
  </w:num>
  <w:num w:numId="2" w16cid:durableId="1447118035">
    <w:abstractNumId w:val="3"/>
  </w:num>
  <w:num w:numId="3" w16cid:durableId="157233496">
    <w:abstractNumId w:val="0"/>
  </w:num>
  <w:num w:numId="4" w16cid:durableId="1012292865">
    <w:abstractNumId w:val="4"/>
  </w:num>
  <w:num w:numId="5" w16cid:durableId="1747995561">
    <w:abstractNumId w:val="1"/>
  </w:num>
  <w:num w:numId="6" w16cid:durableId="7804146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2BF"/>
    <w:rsid w:val="000C576F"/>
    <w:rsid w:val="000C7E51"/>
    <w:rsid w:val="00116DBF"/>
    <w:rsid w:val="002207F7"/>
    <w:rsid w:val="00221361"/>
    <w:rsid w:val="002A5AAA"/>
    <w:rsid w:val="0030193E"/>
    <w:rsid w:val="00305270"/>
    <w:rsid w:val="003944EB"/>
    <w:rsid w:val="003D3219"/>
    <w:rsid w:val="00417613"/>
    <w:rsid w:val="00442524"/>
    <w:rsid w:val="00445B8C"/>
    <w:rsid w:val="00497C13"/>
    <w:rsid w:val="004B112E"/>
    <w:rsid w:val="004D3988"/>
    <w:rsid w:val="005472BF"/>
    <w:rsid w:val="00551174"/>
    <w:rsid w:val="00595EF6"/>
    <w:rsid w:val="00881B82"/>
    <w:rsid w:val="008C1E5D"/>
    <w:rsid w:val="0090175F"/>
    <w:rsid w:val="009777C0"/>
    <w:rsid w:val="00993315"/>
    <w:rsid w:val="00A97F61"/>
    <w:rsid w:val="00AC4918"/>
    <w:rsid w:val="00AF211A"/>
    <w:rsid w:val="00BC416D"/>
    <w:rsid w:val="00CC423A"/>
    <w:rsid w:val="00D003FE"/>
    <w:rsid w:val="00D03ACD"/>
    <w:rsid w:val="00D36B58"/>
    <w:rsid w:val="00E05180"/>
    <w:rsid w:val="00E95C72"/>
    <w:rsid w:val="00EA4EB1"/>
    <w:rsid w:val="00EC792B"/>
    <w:rsid w:val="00F42AD1"/>
    <w:rsid w:val="00FC273D"/>
    <w:rsid w:val="00FD34A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EB9E7"/>
  <w15:chartTrackingRefBased/>
  <w15:docId w15:val="{1A3257EB-B90E-4EAE-8054-D4598A77F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rsid w:val="005472BF"/>
    <w:pPr>
      <w:pBdr>
        <w:bottom w:val="single" w:sz="2" w:space="12" w:color="737578"/>
      </w:pBdr>
      <w:tabs>
        <w:tab w:val="right" w:pos="9639"/>
      </w:tabs>
      <w:spacing w:after="0" w:line="240" w:lineRule="auto"/>
      <w:outlineLvl w:val="0"/>
    </w:pPr>
    <w:rPr>
      <w:rFonts w:ascii="Gill Sans MT" w:eastAsia="Calibri" w:hAnsi="Gill Sans MT" w:cs="Times New Roman"/>
      <w:b/>
      <w:color w:val="F15A29"/>
      <w:sz w:val="44"/>
      <w:szCs w:val="44"/>
      <w:lang w:val="en-GB"/>
    </w:rPr>
  </w:style>
  <w:style w:type="paragraph" w:styleId="Heading2">
    <w:name w:val="heading 2"/>
    <w:basedOn w:val="Normal"/>
    <w:next w:val="Normal"/>
    <w:link w:val="Heading2Char"/>
    <w:uiPriority w:val="9"/>
    <w:unhideWhenUsed/>
    <w:qFormat/>
    <w:rsid w:val="00A97F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72BF"/>
    <w:rPr>
      <w:rFonts w:ascii="Gill Sans MT" w:eastAsia="Calibri" w:hAnsi="Gill Sans MT" w:cs="Times New Roman"/>
      <w:b/>
      <w:color w:val="F15A29"/>
      <w:sz w:val="44"/>
      <w:szCs w:val="44"/>
      <w:lang w:val="en-GB"/>
    </w:rPr>
  </w:style>
  <w:style w:type="paragraph" w:styleId="Header">
    <w:name w:val="header"/>
    <w:basedOn w:val="Normal"/>
    <w:link w:val="HeaderChar"/>
    <w:uiPriority w:val="99"/>
    <w:unhideWhenUsed/>
    <w:rsid w:val="005472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72BF"/>
  </w:style>
  <w:style w:type="paragraph" w:styleId="Footer">
    <w:name w:val="footer"/>
    <w:basedOn w:val="Normal"/>
    <w:link w:val="FooterChar"/>
    <w:uiPriority w:val="99"/>
    <w:unhideWhenUsed/>
    <w:rsid w:val="005472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72BF"/>
  </w:style>
  <w:style w:type="paragraph" w:styleId="ListParagraph">
    <w:name w:val="List Paragraph"/>
    <w:basedOn w:val="Normal"/>
    <w:uiPriority w:val="34"/>
    <w:qFormat/>
    <w:rsid w:val="008C1E5D"/>
    <w:pPr>
      <w:ind w:left="720"/>
      <w:contextualSpacing/>
    </w:pPr>
  </w:style>
  <w:style w:type="character" w:customStyle="1" w:styleId="Heading2Char">
    <w:name w:val="Heading 2 Char"/>
    <w:basedOn w:val="DefaultParagraphFont"/>
    <w:link w:val="Heading2"/>
    <w:uiPriority w:val="9"/>
    <w:rsid w:val="00A97F61"/>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A97F61"/>
    <w:pPr>
      <w:spacing w:after="0" w:line="240" w:lineRule="auto"/>
    </w:pPr>
    <w:rPr>
      <w:rFonts w:ascii="Times New Roman" w:eastAsia="Times New Roman" w:hAnsi="Times New Roman"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qFormat/>
    <w:rsid w:val="00A97F61"/>
    <w:pPr>
      <w:spacing w:before="60" w:after="60" w:line="240" w:lineRule="auto"/>
    </w:pPr>
    <w:rPr>
      <w:rFonts w:eastAsia="Times New Roman" w:cs="Times New Roman"/>
      <w:szCs w:val="24"/>
      <w:lang w:val="en-GB"/>
    </w:rPr>
  </w:style>
  <w:style w:type="paragraph" w:customStyle="1" w:styleId="Tableheading">
    <w:name w:val="Table heading"/>
    <w:qFormat/>
    <w:rsid w:val="00A97F61"/>
    <w:pPr>
      <w:spacing w:before="60" w:after="60" w:line="240" w:lineRule="auto"/>
    </w:pPr>
    <w:rPr>
      <w:rFonts w:eastAsia="Times New Roman" w:cs="Times New Roman"/>
      <w:b/>
      <w:szCs w:val="24"/>
      <w:lang w:val="en-GB"/>
    </w:rPr>
  </w:style>
  <w:style w:type="paragraph" w:customStyle="1" w:styleId="TableText0">
    <w:name w:val="Table Text"/>
    <w:basedOn w:val="Normal"/>
    <w:uiPriority w:val="1"/>
    <w:qFormat/>
    <w:rsid w:val="00A97F61"/>
    <w:pPr>
      <w:spacing w:after="320" w:line="264" w:lineRule="auto"/>
    </w:pPr>
    <w:rPr>
      <w:rFonts w:ascii="Trebuchet MS" w:eastAsia="Times New Roman" w:hAnsi="Trebuchet MS" w:cs="Times New Roman"/>
      <w:color w:val="0D0D0D"/>
      <w:sz w:val="20"/>
      <w:szCs w:val="20"/>
      <w:lang w:val="en-US" w:eastAsia="ja-JP"/>
    </w:rPr>
  </w:style>
  <w:style w:type="table" w:styleId="TableGridLight">
    <w:name w:val="Grid Table Light"/>
    <w:aliases w:val="Meeting Name"/>
    <w:basedOn w:val="TableNormal"/>
    <w:uiPriority w:val="40"/>
    <w:rsid w:val="002A5AAA"/>
    <w:pPr>
      <w:spacing w:before="60" w:after="60" w:line="240" w:lineRule="auto"/>
    </w:pPr>
    <w:rPr>
      <w:rFonts w:ascii="Calibri" w:eastAsia="Arial" w:hAnsi="Calibri"/>
      <w:color w:val="000000" w:themeColor="text1"/>
    </w:rPr>
    <w:tblPr/>
    <w:tblStylePr w:type="firstRow">
      <w:rPr>
        <w:rFonts w:ascii="Calibri" w:hAnsi="Calibri"/>
        <w:b/>
        <w:sz w:val="26"/>
      </w:rPr>
    </w:tblStylePr>
    <w:tblStylePr w:type="firstCol">
      <w:pPr>
        <w:wordWrap/>
        <w:spacing w:beforeLines="0" w:before="60" w:beforeAutospacing="0" w:afterLines="60" w:after="60" w:afterAutospacing="0"/>
      </w:pPr>
      <w:rPr>
        <w:rFonts w:ascii="Calibri" w:hAnsi="Calibri"/>
        <w:b/>
        <w:sz w:val="22"/>
      </w:rPr>
    </w:tblStylePr>
    <w:tblStylePr w:type="nwCell">
      <w:rPr>
        <w:rFonts w:ascii="Calibri" w:hAnsi="Calibri"/>
        <w:b/>
        <w:sz w:val="26"/>
      </w:rPr>
      <w:tblPr/>
      <w:tcPr>
        <w:tcBorders>
          <w:top w:val="nil"/>
          <w:left w:val="nil"/>
          <w:bottom w:val="nil"/>
          <w:right w:val="nil"/>
          <w:insideH w:val="nil"/>
          <w:insideV w:val="nil"/>
          <w:tl2br w:val="nil"/>
          <w:tr2bl w:val="nil"/>
        </w:tcBorders>
      </w:tcPr>
    </w:tblStylePr>
  </w:style>
  <w:style w:type="table" w:styleId="PlainTable1">
    <w:name w:val="Plain Table 1"/>
    <w:basedOn w:val="TableNormal"/>
    <w:uiPriority w:val="41"/>
    <w:rsid w:val="00497C13"/>
    <w:pPr>
      <w:spacing w:after="0" w:line="240" w:lineRule="auto"/>
    </w:pPr>
    <w:rPr>
      <w:rFonts w:ascii="Calibri" w:eastAsia="Arial" w:hAnsi="Calibri"/>
      <w:color w:val="000000" w:themeColor="text1"/>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tblStylePr w:type="firstRow">
      <w:pPr>
        <w:wordWrap/>
        <w:spacing w:beforeLines="0" w:before="100" w:beforeAutospacing="1" w:afterLines="0" w:after="100" w:afterAutospacing="1"/>
        <w:jc w:val="left"/>
      </w:pPr>
      <w:rPr>
        <w:rFonts w:ascii="Calibri" w:hAnsi="Calibri"/>
        <w:b/>
        <w:bCs/>
        <w:sz w:val="22"/>
      </w:rPr>
      <w:tblPr/>
      <w:tcPr>
        <w:shd w:val="clear" w:color="auto" w:fill="F2F2F2" w:themeFill="background1" w:themeFillShade="F2"/>
      </w:tcPr>
    </w:tblStylePr>
    <w:tblStylePr w:type="lastRow">
      <w:rPr>
        <w:b/>
        <w:bCs/>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tcPr>
    </w:tblStylePr>
    <w:tblStylePr w:type="firstCol">
      <w:pPr>
        <w:jc w:val="left"/>
      </w:pPr>
      <w:rPr>
        <w:b/>
        <w:bCs/>
      </w:rPr>
    </w:tblStylePr>
    <w:tblStylePr w:type="lastCol">
      <w:rPr>
        <w:b/>
        <w:bCs/>
      </w:rPr>
    </w:tblStylePr>
    <w:tblStylePr w:type="nwCell">
      <w:rPr>
        <w:b/>
      </w:rPr>
    </w:tblStylePr>
  </w:style>
  <w:style w:type="paragraph" w:styleId="BalloonText">
    <w:name w:val="Balloon Text"/>
    <w:basedOn w:val="Normal"/>
    <w:link w:val="BalloonTextChar"/>
    <w:uiPriority w:val="99"/>
    <w:semiHidden/>
    <w:unhideWhenUsed/>
    <w:rsid w:val="00497C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C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06A5EA4F04784DBBADEEFAF1C9DAE9" ma:contentTypeVersion="18" ma:contentTypeDescription="Create a new document." ma:contentTypeScope="" ma:versionID="af63899d2c0bf7a0fdc20203648e6e5d">
  <xsd:schema xmlns:xsd="http://www.w3.org/2001/XMLSchema" xmlns:xs="http://www.w3.org/2001/XMLSchema" xmlns:p="http://schemas.microsoft.com/office/2006/metadata/properties" xmlns:ns2="4d646c10-2f1e-4013-a9a7-c855581f4ae0" xmlns:ns3="e2ff608d-87a4-4e7a-aca4-761dd54ea639" targetNamespace="http://schemas.microsoft.com/office/2006/metadata/properties" ma:root="true" ma:fieldsID="783ed4ced10c77a92874ac651fba6880" ns2:_="" ns3:_="">
    <xsd:import namespace="4d646c10-2f1e-4013-a9a7-c855581f4ae0"/>
    <xsd:import namespace="e2ff608d-87a4-4e7a-aca4-761dd54ea6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46c10-2f1e-4013-a9a7-c855581f4a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fdc9f36-1c58-4be4-b35d-cff3aac978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ff608d-87a4-4e7a-aca4-761dd54ea63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bcaa936-be0d-48f2-b144-e76c1b24c687}" ma:internalName="TaxCatchAll" ma:showField="CatchAllData" ma:web="e2ff608d-87a4-4e7a-aca4-761dd54ea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d646c10-2f1e-4013-a9a7-c855581f4ae0">
      <Terms xmlns="http://schemas.microsoft.com/office/infopath/2007/PartnerControls"/>
    </lcf76f155ced4ddcb4097134ff3c332f>
    <TaxCatchAll xmlns="e2ff608d-87a4-4e7a-aca4-761dd54ea639" xsi:nil="true"/>
  </documentManagement>
</p:properties>
</file>

<file path=customXml/itemProps1.xml><?xml version="1.0" encoding="utf-8"?>
<ds:datastoreItem xmlns:ds="http://schemas.openxmlformats.org/officeDocument/2006/customXml" ds:itemID="{C94B2475-681F-44DB-85CB-58498D65076C}"/>
</file>

<file path=customXml/itemProps2.xml><?xml version="1.0" encoding="utf-8"?>
<ds:datastoreItem xmlns:ds="http://schemas.openxmlformats.org/officeDocument/2006/customXml" ds:itemID="{8EA43B51-694F-4D25-9DE8-39B2A88670E4}"/>
</file>

<file path=customXml/itemProps3.xml><?xml version="1.0" encoding="utf-8"?>
<ds:datastoreItem xmlns:ds="http://schemas.openxmlformats.org/officeDocument/2006/customXml" ds:itemID="{F6B9C862-2C2B-4220-903F-D1DE97FA1305}"/>
</file>

<file path=docProps/app.xml><?xml version="1.0" encoding="utf-8"?>
<Properties xmlns="http://schemas.openxmlformats.org/officeDocument/2006/extended-properties" xmlns:vt="http://schemas.openxmlformats.org/officeDocument/2006/docPropsVTypes">
  <Template>Normal</Template>
  <TotalTime>0</TotalTime>
  <Pages>3</Pages>
  <Words>875</Words>
  <Characters>4440</Characters>
  <Application>Microsoft Office Word</Application>
  <DocSecurity>0</DocSecurity>
  <Lines>130</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Stevens, Kirsten</dc:creator>
  <cp:keywords/>
  <dc:description/>
  <cp:lastModifiedBy>Jane Davie</cp:lastModifiedBy>
  <cp:revision>2</cp:revision>
  <cp:lastPrinted>2019-04-07T01:01:00Z</cp:lastPrinted>
  <dcterms:created xsi:type="dcterms:W3CDTF">2023-02-21T21:52:00Z</dcterms:created>
  <dcterms:modified xsi:type="dcterms:W3CDTF">2023-02-21T21:52:00Z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0x0101009A06A5EA4F04784DBBADEEFAF1C9DAE9</vt:lpwstr>
  </property>
</Properties>
</file>